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1CF" w:rsidRDefault="00C3393D" w:rsidP="00DD41CF">
      <w:pPr>
        <w:ind w:right="120"/>
        <w:jc w:val="center"/>
        <w:rPr>
          <w:rFonts w:ascii="宋体" w:hAnsi="宋体" w:cs="宋体" w:hint="eastAsia"/>
          <w:spacing w:val="60"/>
          <w:sz w:val="44"/>
          <w:szCs w:val="44"/>
        </w:rPr>
      </w:pPr>
      <w:r w:rsidRPr="00FE6602">
        <w:rPr>
          <w:rFonts w:asciiTheme="majorEastAsia" w:eastAsiaTheme="majorEastAsia" w:hAnsiTheme="majorEastAsia" w:hint="eastAsia"/>
          <w:sz w:val="32"/>
          <w:szCs w:val="32"/>
        </w:rPr>
        <w:t xml:space="preserve">    </w:t>
      </w:r>
      <w:r w:rsidR="00DD41CF">
        <w:rPr>
          <w:rFonts w:ascii="宋体" w:hAnsi="宋体" w:cs="宋体" w:hint="eastAsia"/>
          <w:spacing w:val="60"/>
          <w:sz w:val="32"/>
          <w:szCs w:val="32"/>
        </w:rPr>
        <w:t>重庆市涪陵建设工程质量监督检测中心有限公司</w:t>
      </w:r>
    </w:p>
    <w:p w:rsidR="00DD41CF" w:rsidRDefault="00DD41CF" w:rsidP="00DD41CF">
      <w:pPr>
        <w:spacing w:line="640" w:lineRule="exact"/>
        <w:jc w:val="center"/>
        <w:rPr>
          <w:rFonts w:ascii="宋体" w:hAnsi="宋体" w:cs="宋体" w:hint="eastAsia"/>
          <w:sz w:val="30"/>
          <w:szCs w:val="30"/>
        </w:rPr>
      </w:pPr>
      <w:r>
        <w:rPr>
          <w:rFonts w:ascii="宋体" w:hAnsi="宋体" w:cs="宋体" w:hint="eastAsia"/>
          <w:b/>
          <w:sz w:val="44"/>
          <w:szCs w:val="44"/>
          <w:u w:val="single"/>
        </w:rPr>
        <w:t>基桩桩身完整性(钻芯法)现场检测委托（收样）单</w:t>
      </w:r>
      <w:r>
        <w:rPr>
          <w:rFonts w:ascii="宋体" w:hAnsi="宋体" w:cs="宋体" w:hint="eastAsia"/>
          <w:sz w:val="30"/>
          <w:szCs w:val="30"/>
        </w:rPr>
        <w:t>（C类）</w:t>
      </w:r>
    </w:p>
    <w:p w:rsidR="00D81D9C" w:rsidRDefault="00D81D9C" w:rsidP="00D81D9C">
      <w:pPr>
        <w:wordWrap w:val="0"/>
        <w:ind w:right="12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color w:val="000000"/>
          <w:kern w:val="0"/>
        </w:rPr>
        <w:t>表格编码：FLJC-JL-WT-012     项目</w:t>
      </w:r>
      <w:r>
        <w:rPr>
          <w:rFonts w:ascii="宋体" w:hAnsi="宋体" w:cs="宋体" w:hint="eastAsia"/>
        </w:rPr>
        <w:t>编码:                检测工程编码：                    报告编</w:t>
      </w:r>
      <w:r w:rsidR="00DD41CF">
        <w:rPr>
          <w:rFonts w:ascii="宋体" w:hAnsi="宋体" w:cs="宋体" w:hint="eastAsia"/>
        </w:rPr>
        <w:t>码</w:t>
      </w:r>
      <w:r>
        <w:rPr>
          <w:rFonts w:ascii="宋体" w:hAnsi="宋体" w:cs="宋体" w:hint="eastAsia"/>
        </w:rPr>
        <w:t>：</w:t>
      </w:r>
      <w:r>
        <w:rPr>
          <w:rFonts w:ascii="宋体" w:hAnsi="宋体" w:cs="宋体" w:hint="eastAsia"/>
          <w:sz w:val="36"/>
          <w:szCs w:val="36"/>
        </w:rPr>
        <w:t>007P210404</w:t>
      </w:r>
      <w:r>
        <w:rPr>
          <w:rFonts w:ascii="宋体" w:hAnsi="宋体" w:cs="宋体" w:hint="eastAsia"/>
          <w:color w:val="FF0000"/>
          <w:sz w:val="36"/>
          <w:szCs w:val="36"/>
        </w:rPr>
        <w:t xml:space="preserve"> </w:t>
      </w:r>
      <w:r>
        <w:rPr>
          <w:rFonts w:ascii="宋体" w:hAnsi="宋体" w:cs="宋体" w:hint="eastAsia"/>
          <w:sz w:val="36"/>
          <w:szCs w:val="36"/>
        </w:rPr>
        <w:t xml:space="preserve"> </w:t>
      </w:r>
      <w:r>
        <w:rPr>
          <w:rFonts w:ascii="宋体" w:hAnsi="宋体" w:cs="宋体" w:hint="eastAsia"/>
          <w:sz w:val="24"/>
        </w:rPr>
        <w:t xml:space="preserve">   </w:t>
      </w:r>
    </w:p>
    <w:tbl>
      <w:tblPr>
        <w:tblW w:w="1488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6967"/>
        <w:gridCol w:w="1784"/>
        <w:gridCol w:w="199"/>
        <w:gridCol w:w="1247"/>
        <w:gridCol w:w="1731"/>
        <w:gridCol w:w="1701"/>
      </w:tblGrid>
      <w:tr w:rsidR="00F400A8" w:rsidTr="003926C0">
        <w:trPr>
          <w:trHeight w:hRule="exact" w:val="545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400A8" w:rsidRDefault="00F400A8" w:rsidP="00BC5852">
            <w:pPr>
              <w:snapToGrid w:val="0"/>
              <w:ind w:right="119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工程名称</w:t>
            </w:r>
          </w:p>
        </w:tc>
        <w:tc>
          <w:tcPr>
            <w:tcW w:w="6967" w:type="dxa"/>
            <w:tcBorders>
              <w:top w:val="single" w:sz="12" w:space="0" w:color="auto"/>
            </w:tcBorders>
            <w:vAlign w:val="center"/>
          </w:tcPr>
          <w:p w:rsidR="00F400A8" w:rsidRDefault="00F400A8" w:rsidP="00BC5852">
            <w:pPr>
              <w:snapToGrid w:val="0"/>
              <w:ind w:right="119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983" w:type="dxa"/>
            <w:gridSpan w:val="2"/>
            <w:tcBorders>
              <w:top w:val="single" w:sz="12" w:space="0" w:color="auto"/>
            </w:tcBorders>
            <w:vAlign w:val="center"/>
          </w:tcPr>
          <w:p w:rsidR="00F400A8" w:rsidRDefault="00F400A8" w:rsidP="00305DF8">
            <w:pPr>
              <w:snapToGrid w:val="0"/>
              <w:ind w:right="119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工程地点</w:t>
            </w:r>
          </w:p>
        </w:tc>
        <w:tc>
          <w:tcPr>
            <w:tcW w:w="4679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400A8" w:rsidRDefault="00F400A8" w:rsidP="00BC5852">
            <w:pPr>
              <w:snapToGrid w:val="0"/>
              <w:ind w:right="119"/>
              <w:jc w:val="center"/>
              <w:rPr>
                <w:rFonts w:ascii="宋体" w:hAnsi="宋体" w:cs="宋体"/>
              </w:rPr>
            </w:pPr>
          </w:p>
        </w:tc>
      </w:tr>
      <w:tr w:rsidR="00F400A8" w:rsidTr="003926C0">
        <w:trPr>
          <w:trHeight w:hRule="exact" w:val="541"/>
        </w:trPr>
        <w:tc>
          <w:tcPr>
            <w:tcW w:w="1260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400A8" w:rsidRDefault="00F400A8" w:rsidP="00BC5852">
            <w:pPr>
              <w:snapToGrid w:val="0"/>
              <w:ind w:right="119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委托单位(建设单位)</w:t>
            </w:r>
          </w:p>
        </w:tc>
        <w:tc>
          <w:tcPr>
            <w:tcW w:w="6967" w:type="dxa"/>
            <w:vAlign w:val="center"/>
          </w:tcPr>
          <w:p w:rsidR="00F400A8" w:rsidRDefault="00F400A8" w:rsidP="00DD41CF">
            <w:pPr>
              <w:snapToGrid w:val="0"/>
              <w:ind w:right="119"/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                                                  （加盖公章）</w:t>
            </w:r>
          </w:p>
        </w:tc>
        <w:tc>
          <w:tcPr>
            <w:tcW w:w="1983" w:type="dxa"/>
            <w:gridSpan w:val="2"/>
            <w:vAlign w:val="center"/>
          </w:tcPr>
          <w:p w:rsidR="00F400A8" w:rsidRDefault="00F400A8" w:rsidP="00305DF8">
            <w:pPr>
              <w:snapToGrid w:val="0"/>
              <w:ind w:right="119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检测项目代表数量（批次）</w:t>
            </w:r>
          </w:p>
        </w:tc>
        <w:tc>
          <w:tcPr>
            <w:tcW w:w="1247" w:type="dxa"/>
            <w:vAlign w:val="center"/>
          </w:tcPr>
          <w:p w:rsidR="00F400A8" w:rsidRDefault="00F400A8" w:rsidP="00BC5852">
            <w:pPr>
              <w:snapToGrid w:val="0"/>
              <w:ind w:right="119"/>
              <w:jc w:val="center"/>
              <w:rPr>
                <w:rFonts w:ascii="宋体" w:hAnsi="宋体" w:cs="宋体"/>
                <w:color w:val="FF0000"/>
              </w:rPr>
            </w:pPr>
          </w:p>
        </w:tc>
        <w:tc>
          <w:tcPr>
            <w:tcW w:w="1731" w:type="dxa"/>
            <w:tcBorders>
              <w:right w:val="single" w:sz="6" w:space="0" w:color="auto"/>
            </w:tcBorders>
            <w:vAlign w:val="center"/>
          </w:tcPr>
          <w:p w:rsidR="00F400A8" w:rsidRDefault="00F400A8" w:rsidP="00305DF8">
            <w:pPr>
              <w:adjustRightInd w:val="0"/>
              <w:snapToGrid w:val="0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委托日期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F400A8" w:rsidRDefault="00F400A8" w:rsidP="00BC5852"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</w:p>
        </w:tc>
      </w:tr>
      <w:tr w:rsidR="00F400A8" w:rsidTr="003926C0">
        <w:trPr>
          <w:trHeight w:val="405"/>
        </w:trPr>
        <w:tc>
          <w:tcPr>
            <w:tcW w:w="1260" w:type="dxa"/>
            <w:tcBorders>
              <w:left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400A8" w:rsidRDefault="00F400A8" w:rsidP="00BC5852">
            <w:pPr>
              <w:snapToGrid w:val="0"/>
              <w:ind w:right="119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施工单位</w:t>
            </w:r>
          </w:p>
        </w:tc>
        <w:tc>
          <w:tcPr>
            <w:tcW w:w="6967" w:type="dxa"/>
            <w:tcBorders>
              <w:bottom w:val="single" w:sz="4" w:space="0" w:color="auto"/>
            </w:tcBorders>
            <w:vAlign w:val="center"/>
          </w:tcPr>
          <w:p w:rsidR="00F400A8" w:rsidRDefault="00F400A8" w:rsidP="00BC5852">
            <w:pPr>
              <w:snapToGrid w:val="0"/>
              <w:ind w:right="119"/>
              <w:jc w:val="center"/>
              <w:rPr>
                <w:rFonts w:ascii="宋体" w:hAnsi="宋体" w:cs="宋体"/>
              </w:rPr>
            </w:pPr>
          </w:p>
        </w:tc>
        <w:tc>
          <w:tcPr>
            <w:tcW w:w="1983" w:type="dxa"/>
            <w:gridSpan w:val="2"/>
            <w:tcBorders>
              <w:bottom w:val="single" w:sz="4" w:space="0" w:color="auto"/>
            </w:tcBorders>
            <w:vAlign w:val="center"/>
          </w:tcPr>
          <w:p w:rsidR="00F400A8" w:rsidRDefault="00F400A8" w:rsidP="00305DF8">
            <w:pPr>
              <w:snapToGrid w:val="0"/>
              <w:ind w:right="119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单体基桩总根数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400A8" w:rsidRDefault="00F400A8" w:rsidP="00BC5852">
            <w:pPr>
              <w:snapToGrid w:val="0"/>
              <w:ind w:right="119"/>
              <w:jc w:val="center"/>
              <w:rPr>
                <w:rFonts w:ascii="宋体" w:hAnsi="宋体" w:cs="宋体"/>
                <w:color w:val="FF0000"/>
              </w:rPr>
            </w:pPr>
          </w:p>
        </w:tc>
        <w:tc>
          <w:tcPr>
            <w:tcW w:w="1731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F400A8" w:rsidRDefault="00F400A8" w:rsidP="00305DF8">
            <w:pPr>
              <w:adjustRightInd w:val="0"/>
              <w:snapToGrid w:val="0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混凝土设计强度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00A8" w:rsidRDefault="00F400A8" w:rsidP="00BC5852">
            <w:pPr>
              <w:snapToGrid w:val="0"/>
              <w:ind w:right="119"/>
              <w:jc w:val="center"/>
              <w:rPr>
                <w:rFonts w:ascii="宋体" w:hAnsi="宋体" w:cs="宋体"/>
              </w:rPr>
            </w:pPr>
          </w:p>
        </w:tc>
      </w:tr>
      <w:tr w:rsidR="00F400A8" w:rsidTr="003926C0">
        <w:trPr>
          <w:trHeight w:hRule="exact" w:val="585"/>
        </w:trPr>
        <w:tc>
          <w:tcPr>
            <w:tcW w:w="1260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400A8" w:rsidRDefault="00F400A8" w:rsidP="00BC5852">
            <w:pPr>
              <w:snapToGrid w:val="0"/>
              <w:ind w:right="119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设计单位</w:t>
            </w:r>
          </w:p>
        </w:tc>
        <w:tc>
          <w:tcPr>
            <w:tcW w:w="6967" w:type="dxa"/>
            <w:vAlign w:val="center"/>
          </w:tcPr>
          <w:p w:rsidR="00F400A8" w:rsidRDefault="00F400A8" w:rsidP="00BC5852">
            <w:pPr>
              <w:snapToGrid w:val="0"/>
              <w:ind w:right="119"/>
              <w:jc w:val="center"/>
              <w:rPr>
                <w:rFonts w:ascii="宋体" w:hAnsi="宋体" w:cs="宋体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F400A8" w:rsidRDefault="00F400A8" w:rsidP="00305DF8">
            <w:pPr>
              <w:snapToGrid w:val="0"/>
              <w:ind w:right="119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检测数量</w:t>
            </w:r>
          </w:p>
        </w:tc>
        <w:tc>
          <w:tcPr>
            <w:tcW w:w="1247" w:type="dxa"/>
            <w:vAlign w:val="center"/>
          </w:tcPr>
          <w:p w:rsidR="00F400A8" w:rsidRDefault="00F400A8" w:rsidP="00BC5852">
            <w:pPr>
              <w:snapToGrid w:val="0"/>
              <w:ind w:right="119"/>
              <w:jc w:val="center"/>
              <w:rPr>
                <w:rFonts w:ascii="宋体" w:hAnsi="宋体" w:cs="宋体"/>
                <w:color w:val="FF0000"/>
              </w:rPr>
            </w:pPr>
          </w:p>
        </w:tc>
        <w:tc>
          <w:tcPr>
            <w:tcW w:w="1731" w:type="dxa"/>
            <w:tcBorders>
              <w:right w:val="single" w:sz="4" w:space="0" w:color="auto"/>
            </w:tcBorders>
            <w:vAlign w:val="center"/>
          </w:tcPr>
          <w:p w:rsidR="00F400A8" w:rsidRPr="001B4DDA" w:rsidRDefault="00F400A8" w:rsidP="00305DF8">
            <w:pPr>
              <w:snapToGrid w:val="0"/>
              <w:ind w:right="119"/>
              <w:jc w:val="center"/>
              <w:rPr>
                <w:rFonts w:ascii="宋体" w:hAnsi="宋体" w:cs="宋体" w:hint="eastAsia"/>
              </w:rPr>
            </w:pPr>
            <w:r w:rsidRPr="001B4DDA">
              <w:rPr>
                <w:rFonts w:ascii="宋体" w:hAnsi="宋体" w:cs="宋体" w:hint="eastAsia"/>
              </w:rPr>
              <w:t>委托单位</w:t>
            </w:r>
          </w:p>
          <w:p w:rsidR="00F400A8" w:rsidRDefault="00F400A8" w:rsidP="00305DF8">
            <w:pPr>
              <w:snapToGrid w:val="0"/>
              <w:ind w:right="119"/>
              <w:jc w:val="center"/>
              <w:rPr>
                <w:rFonts w:ascii="宋体" w:hAnsi="宋体" w:cs="宋体" w:hint="eastAsia"/>
              </w:rPr>
            </w:pPr>
            <w:r w:rsidRPr="001B4DDA">
              <w:rPr>
                <w:rFonts w:ascii="宋体" w:hAnsi="宋体" w:cs="宋体" w:hint="eastAsia"/>
              </w:rPr>
              <w:t>(建设单位)签</w:t>
            </w:r>
            <w:r>
              <w:rPr>
                <w:rFonts w:ascii="宋体" w:hAnsi="宋体" w:cs="宋体" w:hint="eastAsia"/>
              </w:rPr>
              <w:t>字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400A8" w:rsidRDefault="00F400A8" w:rsidP="00BC5852">
            <w:pPr>
              <w:snapToGrid w:val="0"/>
              <w:ind w:right="119"/>
              <w:jc w:val="center"/>
              <w:rPr>
                <w:rFonts w:ascii="宋体" w:hAnsi="宋体" w:cs="宋体"/>
              </w:rPr>
            </w:pPr>
          </w:p>
        </w:tc>
      </w:tr>
      <w:tr w:rsidR="00F400A8" w:rsidTr="003926C0">
        <w:trPr>
          <w:trHeight w:val="481"/>
        </w:trPr>
        <w:tc>
          <w:tcPr>
            <w:tcW w:w="1260" w:type="dxa"/>
            <w:tcBorders>
              <w:left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400A8" w:rsidRDefault="00F400A8" w:rsidP="00BC5852">
            <w:pPr>
              <w:snapToGrid w:val="0"/>
              <w:ind w:right="119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见证单位</w:t>
            </w:r>
          </w:p>
        </w:tc>
        <w:tc>
          <w:tcPr>
            <w:tcW w:w="6967" w:type="dxa"/>
            <w:tcBorders>
              <w:right w:val="single" w:sz="4" w:space="0" w:color="auto"/>
            </w:tcBorders>
            <w:vAlign w:val="center"/>
          </w:tcPr>
          <w:p w:rsidR="00F400A8" w:rsidRDefault="00F400A8" w:rsidP="00BC5852">
            <w:pPr>
              <w:snapToGrid w:val="0"/>
              <w:ind w:right="119"/>
              <w:jc w:val="center"/>
              <w:rPr>
                <w:rFonts w:ascii="宋体" w:hAnsi="宋体" w:cs="宋体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0A8" w:rsidRDefault="00F400A8" w:rsidP="00305DF8">
            <w:pPr>
              <w:snapToGrid w:val="0"/>
              <w:ind w:right="119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 xml:space="preserve"> 建筑结构形式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0A8" w:rsidRDefault="00F400A8" w:rsidP="00BC5852">
            <w:pPr>
              <w:snapToGrid w:val="0"/>
              <w:ind w:right="119"/>
              <w:jc w:val="center"/>
              <w:rPr>
                <w:rFonts w:ascii="宋体" w:hAnsi="宋体" w:cs="宋体"/>
                <w:color w:val="FF0000"/>
              </w:rPr>
            </w:pP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0A8" w:rsidRDefault="00F400A8" w:rsidP="00305DF8">
            <w:pPr>
              <w:snapToGrid w:val="0"/>
              <w:ind w:right="119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见证人签字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400A8" w:rsidRDefault="00F400A8" w:rsidP="00BC5852">
            <w:pPr>
              <w:snapToGrid w:val="0"/>
              <w:ind w:right="119"/>
              <w:jc w:val="center"/>
              <w:rPr>
                <w:rFonts w:ascii="宋体" w:hAnsi="宋体" w:cs="宋体"/>
              </w:rPr>
            </w:pPr>
          </w:p>
        </w:tc>
      </w:tr>
      <w:tr w:rsidR="00F400A8" w:rsidTr="003926C0">
        <w:trPr>
          <w:trHeight w:val="559"/>
        </w:trPr>
        <w:tc>
          <w:tcPr>
            <w:tcW w:w="1260" w:type="dxa"/>
            <w:tcBorders>
              <w:left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400A8" w:rsidRDefault="00F400A8" w:rsidP="00BC5852">
            <w:pPr>
              <w:snapToGrid w:val="0"/>
              <w:ind w:right="119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勘察单位</w:t>
            </w:r>
          </w:p>
        </w:tc>
        <w:tc>
          <w:tcPr>
            <w:tcW w:w="6967" w:type="dxa"/>
            <w:tcBorders>
              <w:right w:val="single" w:sz="4" w:space="0" w:color="auto"/>
            </w:tcBorders>
            <w:vAlign w:val="center"/>
          </w:tcPr>
          <w:p w:rsidR="00F400A8" w:rsidRDefault="00F400A8" w:rsidP="00BC5852">
            <w:pPr>
              <w:snapToGrid w:val="0"/>
              <w:ind w:right="119"/>
              <w:jc w:val="center"/>
              <w:rPr>
                <w:rFonts w:ascii="宋体" w:hAnsi="宋体" w:cs="宋体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0A8" w:rsidRDefault="00F400A8" w:rsidP="00305DF8">
            <w:pPr>
              <w:snapToGrid w:val="0"/>
              <w:ind w:right="119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建筑层数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0A8" w:rsidRDefault="00F400A8" w:rsidP="00BC5852">
            <w:pPr>
              <w:snapToGrid w:val="0"/>
              <w:ind w:right="119"/>
              <w:jc w:val="center"/>
              <w:rPr>
                <w:rFonts w:ascii="宋体" w:hAnsi="宋体" w:cs="宋体"/>
                <w:color w:val="FF0000"/>
              </w:rPr>
            </w:pP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0A8" w:rsidRDefault="00F400A8" w:rsidP="00305DF8">
            <w:pPr>
              <w:snapToGrid w:val="0"/>
              <w:ind w:right="119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现场联系人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400A8" w:rsidRDefault="00F400A8" w:rsidP="00BC5852">
            <w:pPr>
              <w:snapToGrid w:val="0"/>
              <w:ind w:right="119"/>
              <w:jc w:val="center"/>
              <w:rPr>
                <w:rFonts w:ascii="宋体" w:hAnsi="宋体" w:cs="宋体"/>
              </w:rPr>
            </w:pPr>
          </w:p>
        </w:tc>
      </w:tr>
      <w:tr w:rsidR="00F400A8" w:rsidTr="003926C0">
        <w:trPr>
          <w:cantSplit/>
          <w:trHeight w:val="434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12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400A8" w:rsidRDefault="00F400A8" w:rsidP="00BC5852">
            <w:pPr>
              <w:snapToGrid w:val="0"/>
              <w:ind w:left="113" w:right="119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委托方需提供资料及现场准备工作</w:t>
            </w:r>
          </w:p>
        </w:tc>
        <w:tc>
          <w:tcPr>
            <w:tcW w:w="6967" w:type="dxa"/>
            <w:vMerge w:val="restart"/>
            <w:tcBorders>
              <w:right w:val="single" w:sz="4" w:space="0" w:color="auto"/>
            </w:tcBorders>
          </w:tcPr>
          <w:p w:rsidR="00F400A8" w:rsidRPr="003926C0" w:rsidRDefault="00F400A8" w:rsidP="00DD41CF">
            <w:pPr>
              <w:adjustRightInd w:val="0"/>
              <w:snapToGrid w:val="0"/>
              <w:ind w:right="119"/>
              <w:jc w:val="left"/>
              <w:rPr>
                <w:rFonts w:ascii="宋体" w:hAnsi="宋体" w:cs="宋体" w:hint="eastAsia"/>
                <w:sz w:val="20"/>
                <w:szCs w:val="18"/>
              </w:rPr>
            </w:pPr>
            <w:r w:rsidRPr="003926C0">
              <w:rPr>
                <w:rFonts w:ascii="宋体" w:hAnsi="宋体" w:cs="宋体" w:hint="eastAsia"/>
                <w:sz w:val="20"/>
                <w:szCs w:val="18"/>
              </w:rPr>
              <w:t>基桩桩身完整性(钻芯法)检测:</w:t>
            </w:r>
          </w:p>
          <w:p w:rsidR="00F400A8" w:rsidRPr="003926C0" w:rsidRDefault="00F400A8" w:rsidP="00DD41CF">
            <w:pPr>
              <w:snapToGrid w:val="0"/>
              <w:ind w:right="119"/>
              <w:jc w:val="left"/>
              <w:rPr>
                <w:rFonts w:ascii="宋体" w:hAnsi="宋体" w:cs="宋体" w:hint="eastAsia"/>
                <w:sz w:val="20"/>
                <w:szCs w:val="18"/>
              </w:rPr>
            </w:pPr>
            <w:r w:rsidRPr="003926C0">
              <w:rPr>
                <w:rFonts w:ascii="宋体" w:hAnsi="宋体" w:cs="宋体" w:hint="eastAsia"/>
                <w:sz w:val="20"/>
                <w:szCs w:val="18"/>
              </w:rPr>
              <w:t>一、检测依据：《建筑基桩检测技术规范》JGJ106-2014；</w:t>
            </w:r>
          </w:p>
          <w:p w:rsidR="00F400A8" w:rsidRPr="003926C0" w:rsidRDefault="00F400A8" w:rsidP="00B147D7">
            <w:pPr>
              <w:snapToGrid w:val="0"/>
              <w:ind w:left="400" w:right="119" w:hangingChars="200" w:hanging="400"/>
              <w:jc w:val="left"/>
              <w:rPr>
                <w:rFonts w:ascii="宋体" w:hAnsi="宋体" w:cs="宋体" w:hint="eastAsia"/>
                <w:sz w:val="20"/>
                <w:szCs w:val="18"/>
              </w:rPr>
            </w:pPr>
            <w:r w:rsidRPr="003926C0">
              <w:rPr>
                <w:rFonts w:ascii="宋体" w:hAnsi="宋体" w:cs="宋体" w:hint="eastAsia"/>
                <w:sz w:val="20"/>
                <w:szCs w:val="18"/>
              </w:rPr>
              <w:t>二、委托单位需提供受检桩资料统计表，带自编号或轴线位置的桩基平面布置图；</w:t>
            </w:r>
          </w:p>
          <w:p w:rsidR="00F400A8" w:rsidRPr="003926C0" w:rsidRDefault="00F400A8" w:rsidP="00DD41CF">
            <w:pPr>
              <w:snapToGrid w:val="0"/>
              <w:ind w:right="119"/>
              <w:jc w:val="left"/>
              <w:rPr>
                <w:rFonts w:ascii="宋体" w:hAnsi="宋体" w:cs="宋体" w:hint="eastAsia"/>
                <w:sz w:val="20"/>
                <w:szCs w:val="18"/>
              </w:rPr>
            </w:pPr>
            <w:r w:rsidRPr="003926C0">
              <w:rPr>
                <w:rFonts w:ascii="宋体" w:hAnsi="宋体" w:cs="宋体" w:hint="eastAsia"/>
                <w:sz w:val="20"/>
                <w:szCs w:val="18"/>
              </w:rPr>
              <w:t>三、具体检测桩位由委托单位（建设单位）、监理单位或质量监督单位确定；</w:t>
            </w:r>
          </w:p>
          <w:p w:rsidR="00F400A8" w:rsidRPr="003926C0" w:rsidRDefault="00F400A8" w:rsidP="00BC5852">
            <w:pPr>
              <w:snapToGrid w:val="0"/>
              <w:ind w:right="119"/>
              <w:jc w:val="left"/>
              <w:rPr>
                <w:rFonts w:ascii="宋体" w:hAnsi="宋体" w:cs="宋体"/>
                <w:sz w:val="20"/>
                <w:szCs w:val="18"/>
              </w:rPr>
            </w:pPr>
            <w:r w:rsidRPr="003926C0">
              <w:rPr>
                <w:rFonts w:ascii="宋体" w:hAnsi="宋体" w:cs="宋体" w:hint="eastAsia"/>
                <w:sz w:val="20"/>
                <w:szCs w:val="18"/>
              </w:rPr>
              <w:t>四、每根受检桩的钻芯孔数和钻孔位置,应符合下列规定：</w:t>
            </w:r>
          </w:p>
          <w:p w:rsidR="00F400A8" w:rsidRPr="003926C0" w:rsidRDefault="00F400A8" w:rsidP="00B147D7">
            <w:pPr>
              <w:snapToGrid w:val="0"/>
              <w:ind w:left="300" w:right="119" w:hangingChars="150" w:hanging="300"/>
              <w:jc w:val="left"/>
              <w:rPr>
                <w:rFonts w:ascii="宋体" w:hAnsi="宋体" w:cs="宋体"/>
                <w:sz w:val="20"/>
                <w:szCs w:val="18"/>
              </w:rPr>
            </w:pPr>
            <w:r w:rsidRPr="003926C0">
              <w:rPr>
                <w:rFonts w:ascii="宋体" w:hAnsi="宋体" w:cs="宋体" w:hint="eastAsia"/>
                <w:sz w:val="20"/>
                <w:szCs w:val="18"/>
              </w:rPr>
              <w:t>1、桩径小于1.2m的桩的钻孔数量可为1个～2个孔，桩径为1.2m～1.6m的桩的钻孔数量宜为2个孔，桩径大于1.6m的桩的钻孔数量宜为3个孔。</w:t>
            </w:r>
          </w:p>
          <w:p w:rsidR="00F400A8" w:rsidRPr="003926C0" w:rsidRDefault="00F400A8" w:rsidP="00B147D7">
            <w:pPr>
              <w:snapToGrid w:val="0"/>
              <w:ind w:left="300" w:right="119" w:hangingChars="150" w:hanging="300"/>
              <w:jc w:val="left"/>
              <w:rPr>
                <w:rFonts w:ascii="宋体" w:hAnsi="宋体" w:cs="宋体"/>
                <w:sz w:val="20"/>
                <w:szCs w:val="18"/>
              </w:rPr>
            </w:pPr>
            <w:r w:rsidRPr="003926C0">
              <w:rPr>
                <w:rFonts w:ascii="宋体" w:hAnsi="宋体" w:cs="宋体" w:hint="eastAsia"/>
                <w:sz w:val="20"/>
                <w:szCs w:val="18"/>
              </w:rPr>
              <w:t>2、当钻芯孔为1个时，宜在距桩中心10cm～15cm的位置开孔；当钻芯孔为2个或2个以上时，开孔位置宜在距桩中心0.15D～0.25D范围内均匀对称布置。</w:t>
            </w:r>
          </w:p>
          <w:p w:rsidR="00F400A8" w:rsidRPr="003926C0" w:rsidRDefault="00F400A8" w:rsidP="00B147D7">
            <w:pPr>
              <w:snapToGrid w:val="0"/>
              <w:ind w:left="300" w:right="119" w:hangingChars="150" w:hanging="300"/>
              <w:jc w:val="left"/>
              <w:rPr>
                <w:rFonts w:ascii="宋体" w:hAnsi="宋体" w:cs="宋体"/>
                <w:sz w:val="20"/>
                <w:szCs w:val="18"/>
              </w:rPr>
            </w:pPr>
            <w:r w:rsidRPr="003926C0">
              <w:rPr>
                <w:rFonts w:ascii="宋体" w:hAnsi="宋体" w:cs="宋体" w:hint="eastAsia"/>
                <w:sz w:val="20"/>
                <w:szCs w:val="18"/>
              </w:rPr>
              <w:t>3、对桩底持力层的钻探，每根受检桩不应少于1个孔，且钻探深度应满足设计要求。</w:t>
            </w:r>
          </w:p>
          <w:p w:rsidR="00F400A8" w:rsidRPr="003926C0" w:rsidRDefault="00F400A8" w:rsidP="00BC5852">
            <w:pPr>
              <w:snapToGrid w:val="0"/>
              <w:ind w:right="119"/>
              <w:jc w:val="left"/>
              <w:rPr>
                <w:rFonts w:ascii="宋体" w:hAnsi="宋体" w:cs="宋体"/>
                <w:sz w:val="20"/>
                <w:szCs w:val="18"/>
              </w:rPr>
            </w:pPr>
            <w:r w:rsidRPr="003926C0">
              <w:rPr>
                <w:rFonts w:ascii="宋体" w:hAnsi="宋体" w:cs="宋体" w:hint="eastAsia"/>
                <w:sz w:val="20"/>
                <w:szCs w:val="18"/>
              </w:rPr>
              <w:t>4、钻芯结束后，应对芯样和钻探标示牌的全貌进行拍照。</w:t>
            </w:r>
          </w:p>
          <w:p w:rsidR="00F400A8" w:rsidRPr="003926C0" w:rsidRDefault="00F400A8" w:rsidP="00B147D7">
            <w:pPr>
              <w:snapToGrid w:val="0"/>
              <w:ind w:left="200" w:right="119" w:hangingChars="100" w:hanging="200"/>
              <w:jc w:val="left"/>
              <w:rPr>
                <w:rFonts w:ascii="宋体" w:hAnsi="宋体" w:cs="宋体"/>
                <w:sz w:val="20"/>
                <w:szCs w:val="18"/>
              </w:rPr>
            </w:pPr>
            <w:r w:rsidRPr="003926C0">
              <w:rPr>
                <w:rFonts w:ascii="宋体" w:hAnsi="宋体" w:cs="宋体" w:hint="eastAsia"/>
                <w:sz w:val="20"/>
                <w:szCs w:val="18"/>
              </w:rPr>
              <w:t>5、当单桩质量评价满足设计要求时，应从钻芯孔孔底往上用水泥浆回灌封闭；当单桩质量评价不满足设计要求时，应封存钻芯孔，留待处理。</w:t>
            </w:r>
          </w:p>
          <w:p w:rsidR="00F400A8" w:rsidRPr="003926C0" w:rsidRDefault="00F400A8" w:rsidP="00BC5852">
            <w:pPr>
              <w:snapToGrid w:val="0"/>
              <w:ind w:right="119"/>
              <w:jc w:val="left"/>
              <w:rPr>
                <w:rFonts w:ascii="宋体" w:hAnsi="宋体" w:cs="宋体"/>
                <w:sz w:val="20"/>
                <w:szCs w:val="18"/>
              </w:rPr>
            </w:pPr>
            <w:r w:rsidRPr="003926C0">
              <w:rPr>
                <w:rFonts w:ascii="宋体" w:hAnsi="宋体" w:cs="宋体" w:hint="eastAsia"/>
                <w:sz w:val="20"/>
                <w:szCs w:val="18"/>
              </w:rPr>
              <w:t>6、检测时受检桩砼强度不应低于设计强度的70%且不应低于15MPa。</w:t>
            </w:r>
          </w:p>
          <w:p w:rsidR="00F400A8" w:rsidRPr="003926C0" w:rsidRDefault="00F400A8" w:rsidP="00BC5852">
            <w:pPr>
              <w:snapToGrid w:val="0"/>
              <w:ind w:right="119"/>
              <w:jc w:val="left"/>
              <w:rPr>
                <w:rFonts w:ascii="宋体" w:hAnsi="宋体" w:cs="宋体" w:hint="eastAsia"/>
                <w:sz w:val="20"/>
                <w:szCs w:val="18"/>
              </w:rPr>
            </w:pPr>
            <w:r w:rsidRPr="003926C0">
              <w:rPr>
                <w:rFonts w:ascii="宋体" w:hAnsi="宋体" w:cs="宋体" w:hint="eastAsia"/>
                <w:sz w:val="20"/>
                <w:szCs w:val="18"/>
              </w:rPr>
              <w:t>7、施工现场需塔机或吊车配合吊装设备，并搭接水、电管线等。</w:t>
            </w:r>
          </w:p>
          <w:p w:rsidR="00F400A8" w:rsidRDefault="00F400A8" w:rsidP="00BC5852">
            <w:pPr>
              <w:snapToGrid w:val="0"/>
              <w:ind w:right="119"/>
              <w:jc w:val="left"/>
              <w:rPr>
                <w:rFonts w:ascii="宋体" w:hAnsi="宋体" w:cs="宋体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0A8" w:rsidRDefault="00F400A8" w:rsidP="00305DF8">
            <w:pPr>
              <w:snapToGrid w:val="0"/>
              <w:ind w:right="119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成桩类型</w:t>
            </w:r>
          </w:p>
        </w:tc>
        <w:tc>
          <w:tcPr>
            <w:tcW w:w="12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0A8" w:rsidRDefault="00F400A8" w:rsidP="00DD41CF">
            <w:pPr>
              <w:snapToGrid w:val="0"/>
              <w:ind w:right="119"/>
              <w:rPr>
                <w:rFonts w:ascii="宋体" w:hAnsi="宋体" w:cs="宋体"/>
              </w:rPr>
            </w:pPr>
          </w:p>
        </w:tc>
        <w:tc>
          <w:tcPr>
            <w:tcW w:w="17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0A8" w:rsidRDefault="00F400A8" w:rsidP="00305DF8">
            <w:pPr>
              <w:snapToGrid w:val="0"/>
              <w:ind w:right="119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AE5A96">
              <w:rPr>
                <w:rFonts w:ascii="宋体" w:hAnsi="宋体" w:cs="宋体" w:hint="eastAsia"/>
              </w:rPr>
              <w:t>联系电话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400A8" w:rsidRDefault="00F400A8" w:rsidP="00DD41CF">
            <w:pPr>
              <w:snapToGrid w:val="0"/>
              <w:ind w:right="119"/>
              <w:rPr>
                <w:rFonts w:ascii="宋体" w:hAnsi="宋体" w:cs="宋体"/>
              </w:rPr>
            </w:pPr>
          </w:p>
        </w:tc>
      </w:tr>
      <w:tr w:rsidR="00F400A8" w:rsidTr="003926C0">
        <w:trPr>
          <w:cantSplit/>
          <w:trHeight w:val="480"/>
        </w:trPr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400A8" w:rsidRDefault="00F400A8" w:rsidP="00BC5852">
            <w:pPr>
              <w:snapToGrid w:val="0"/>
              <w:ind w:left="113" w:right="119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6967" w:type="dxa"/>
            <w:vMerge/>
            <w:tcBorders>
              <w:right w:val="single" w:sz="4" w:space="0" w:color="auto"/>
            </w:tcBorders>
          </w:tcPr>
          <w:p w:rsidR="00F400A8" w:rsidRPr="00A86EEC" w:rsidRDefault="00F400A8" w:rsidP="00DD41CF">
            <w:pPr>
              <w:adjustRightInd w:val="0"/>
              <w:snapToGrid w:val="0"/>
              <w:ind w:right="119"/>
              <w:jc w:val="left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00A8" w:rsidRDefault="00F400A8" w:rsidP="00F400A8">
            <w:pPr>
              <w:snapToGrid w:val="0"/>
              <w:ind w:right="119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持力层类型</w:t>
            </w: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926C0" w:rsidRDefault="00F400A8" w:rsidP="003926C0">
            <w:pPr>
              <w:widowControl/>
              <w:ind w:right="525" w:firstLineChars="1000" w:firstLine="2100"/>
              <w:rPr>
                <w:rFonts w:ascii="宋体" w:hAnsi="宋体" w:cs="宋体" w:hint="eastAsia"/>
              </w:rPr>
            </w:pPr>
            <w:r w:rsidRPr="00F400A8">
              <w:rPr>
                <w:rFonts w:ascii="宋体" w:hAnsi="宋体" w:cs="宋体" w:hint="eastAsia"/>
              </w:rPr>
              <w:t>天然</w:t>
            </w:r>
            <w:r w:rsidR="003926C0">
              <w:rPr>
                <w:rFonts w:ascii="宋体" w:hAnsi="宋体" w:cs="宋体" w:hint="eastAsia"/>
              </w:rPr>
              <w:t>:</w:t>
            </w:r>
            <w:r w:rsidRPr="00F400A8">
              <w:rPr>
                <w:rFonts w:ascii="宋体" w:hAnsi="宋体" w:cs="宋体" w:hint="eastAsia"/>
                <w:u w:val="single"/>
              </w:rPr>
              <w:t xml:space="preserve">         </w:t>
            </w:r>
            <w:r w:rsidRPr="00F400A8">
              <w:rPr>
                <w:rFonts w:ascii="宋体" w:hAnsi="宋体" w:cs="宋体" w:hint="eastAsia"/>
              </w:rPr>
              <w:t>Mpa</w:t>
            </w:r>
          </w:p>
          <w:p w:rsidR="00F400A8" w:rsidRDefault="00F400A8" w:rsidP="003926C0">
            <w:pPr>
              <w:widowControl/>
              <w:ind w:right="525" w:firstLineChars="1000" w:firstLine="2100"/>
              <w:rPr>
                <w:rFonts w:ascii="宋体" w:hAnsi="宋体" w:cs="宋体"/>
              </w:rPr>
            </w:pPr>
            <w:r w:rsidRPr="00F400A8">
              <w:rPr>
                <w:rFonts w:ascii="宋体" w:hAnsi="宋体" w:cs="宋体" w:hint="eastAsia"/>
              </w:rPr>
              <w:t>饱和</w:t>
            </w:r>
            <w:r w:rsidR="003926C0">
              <w:rPr>
                <w:rFonts w:ascii="宋体" w:hAnsi="宋体" w:cs="宋体" w:hint="eastAsia"/>
              </w:rPr>
              <w:t>:</w:t>
            </w:r>
            <w:r w:rsidRPr="00F400A8">
              <w:rPr>
                <w:rFonts w:ascii="宋体" w:hAnsi="宋体" w:cs="宋体" w:hint="eastAsia"/>
                <w:u w:val="single"/>
              </w:rPr>
              <w:t xml:space="preserve">  </w:t>
            </w:r>
            <w:r w:rsidR="003926C0">
              <w:rPr>
                <w:rFonts w:ascii="宋体" w:hAnsi="宋体" w:cs="宋体" w:hint="eastAsia"/>
                <w:u w:val="single"/>
              </w:rPr>
              <w:t xml:space="preserve">   </w:t>
            </w:r>
            <w:r w:rsidRPr="00F400A8">
              <w:rPr>
                <w:rFonts w:ascii="宋体" w:hAnsi="宋体" w:cs="宋体" w:hint="eastAsia"/>
                <w:u w:val="single"/>
              </w:rPr>
              <w:t xml:space="preserve">    </w:t>
            </w:r>
            <w:r w:rsidRPr="00F400A8">
              <w:rPr>
                <w:rFonts w:ascii="宋体" w:hAnsi="宋体" w:cs="宋体" w:hint="eastAsia"/>
              </w:rPr>
              <w:t>Mpa</w:t>
            </w:r>
          </w:p>
        </w:tc>
      </w:tr>
      <w:tr w:rsidR="00F400A8" w:rsidTr="003926C0">
        <w:trPr>
          <w:cantSplit/>
          <w:trHeight w:val="2880"/>
        </w:trPr>
        <w:tc>
          <w:tcPr>
            <w:tcW w:w="1260" w:type="dxa"/>
            <w:vMerge/>
            <w:tcBorders>
              <w:top w:val="single" w:sz="4" w:space="0" w:color="auto"/>
              <w:left w:val="single" w:sz="12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F400A8" w:rsidRDefault="00F400A8" w:rsidP="00BC5852">
            <w:pPr>
              <w:snapToGrid w:val="0"/>
              <w:ind w:left="113" w:right="119"/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6967" w:type="dxa"/>
            <w:vMerge/>
            <w:tcBorders>
              <w:right w:val="single" w:sz="4" w:space="0" w:color="auto"/>
            </w:tcBorders>
          </w:tcPr>
          <w:p w:rsidR="00F400A8" w:rsidRPr="00A86EEC" w:rsidRDefault="00F400A8" w:rsidP="00DD41CF">
            <w:pPr>
              <w:adjustRightInd w:val="0"/>
              <w:snapToGrid w:val="0"/>
              <w:ind w:right="119"/>
              <w:jc w:val="left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6662" w:type="dxa"/>
            <w:gridSpan w:val="5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:rsidR="00F400A8" w:rsidRDefault="003926C0" w:rsidP="00DD41CF">
            <w:pPr>
              <w:snapToGrid w:val="0"/>
              <w:ind w:right="119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备注：</w:t>
            </w:r>
            <w:r>
              <w:rPr>
                <w:rFonts w:ascii="宋体" w:hAnsi="宋体" w:cs="宋体" w:hint="eastAsia"/>
                <w:b/>
                <w:sz w:val="18"/>
                <w:szCs w:val="18"/>
                <w:u w:val="single"/>
              </w:rPr>
              <w:t>委托单</w:t>
            </w:r>
            <w:r>
              <w:rPr>
                <w:rFonts w:ascii="宋体" w:hAnsi="宋体" w:cs="宋体" w:hint="eastAsia"/>
                <w:b/>
                <w:sz w:val="18"/>
                <w:szCs w:val="18"/>
              </w:rPr>
              <w:t>、</w:t>
            </w:r>
            <w:r w:rsidRPr="00A86EEC">
              <w:rPr>
                <w:rFonts w:ascii="宋体" w:hAnsi="宋体" w:cs="宋体" w:hint="eastAsia"/>
                <w:b/>
                <w:sz w:val="18"/>
                <w:szCs w:val="18"/>
                <w:u w:val="single"/>
              </w:rPr>
              <w:t>受检桩资料统计表</w:t>
            </w:r>
            <w:r>
              <w:rPr>
                <w:rFonts w:ascii="宋体" w:hAnsi="宋体" w:cs="宋体" w:hint="eastAsia"/>
                <w:sz w:val="18"/>
                <w:szCs w:val="18"/>
              </w:rPr>
              <w:t>应如实填写，凡因提供不实而造成检测判断错误的，概由提供方负责，检测报告不发放此表。</w:t>
            </w:r>
          </w:p>
        </w:tc>
      </w:tr>
      <w:tr w:rsidR="00D81D9C" w:rsidTr="003926C0">
        <w:trPr>
          <w:cantSplit/>
          <w:trHeight w:val="883"/>
        </w:trPr>
        <w:tc>
          <w:tcPr>
            <w:tcW w:w="1260" w:type="dxa"/>
            <w:vMerge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D81D9C" w:rsidRDefault="00D81D9C" w:rsidP="00BC5852">
            <w:pPr>
              <w:snapToGrid w:val="0"/>
              <w:ind w:left="113" w:right="119"/>
              <w:jc w:val="center"/>
              <w:rPr>
                <w:rFonts w:ascii="宋体" w:hAnsi="宋体" w:cs="宋体"/>
              </w:rPr>
            </w:pPr>
          </w:p>
        </w:tc>
        <w:tc>
          <w:tcPr>
            <w:tcW w:w="6967" w:type="dxa"/>
            <w:vMerge/>
            <w:tcBorders>
              <w:right w:val="single" w:sz="4" w:space="0" w:color="auto"/>
            </w:tcBorders>
          </w:tcPr>
          <w:p w:rsidR="00D81D9C" w:rsidRDefault="00D81D9C" w:rsidP="00BC5852">
            <w:pPr>
              <w:adjustRightInd w:val="0"/>
              <w:snapToGrid w:val="0"/>
              <w:spacing w:before="240"/>
              <w:ind w:right="119"/>
              <w:jc w:val="left"/>
              <w:rPr>
                <w:rFonts w:ascii="宋体" w:hAnsi="宋体" w:cs="宋体"/>
              </w:rPr>
            </w:pPr>
          </w:p>
        </w:tc>
        <w:tc>
          <w:tcPr>
            <w:tcW w:w="17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81D9C" w:rsidRDefault="00D81D9C" w:rsidP="00BC5852">
            <w:pPr>
              <w:snapToGrid w:val="0"/>
              <w:ind w:right="119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缴费情况</w:t>
            </w:r>
          </w:p>
        </w:tc>
        <w:tc>
          <w:tcPr>
            <w:tcW w:w="4878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A3448" w:rsidRDefault="004A3448" w:rsidP="004A3448">
            <w:pPr>
              <w:snapToGrid w:val="0"/>
              <w:ind w:right="119"/>
              <w:jc w:val="left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付款方式：现场钻芯检测后，根据实际工作量为准，并按合同协议价结算。</w:t>
            </w:r>
          </w:p>
          <w:p w:rsidR="00D81D9C" w:rsidRDefault="00D81D9C" w:rsidP="004A3448">
            <w:pPr>
              <w:snapToGrid w:val="0"/>
              <w:ind w:right="119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挂账</w:t>
            </w:r>
            <w:r w:rsidR="004A3448">
              <w:rPr>
                <w:rFonts w:ascii="宋体" w:hAnsi="宋体" w:cs="宋体" w:hint="eastAsia"/>
              </w:rPr>
              <w:t xml:space="preserve"> </w:t>
            </w:r>
            <w:r>
              <w:rPr>
                <w:rFonts w:ascii="宋体" w:hAnsi="宋体" w:cs="宋体" w:hint="eastAsia"/>
              </w:rPr>
              <w:t>□</w:t>
            </w:r>
            <w:r w:rsidR="004A3448">
              <w:rPr>
                <w:rFonts w:ascii="宋体" w:hAnsi="宋体" w:cs="宋体" w:hint="eastAsia"/>
              </w:rPr>
              <w:t xml:space="preserve">   </w:t>
            </w:r>
            <w:r>
              <w:rPr>
                <w:rFonts w:ascii="宋体" w:hAnsi="宋体" w:cs="宋体" w:hint="eastAsia"/>
              </w:rPr>
              <w:t>现金</w:t>
            </w:r>
            <w:r w:rsidR="004A3448">
              <w:rPr>
                <w:rFonts w:ascii="宋体" w:hAnsi="宋体" w:cs="宋体" w:hint="eastAsia"/>
              </w:rPr>
              <w:t xml:space="preserve"> </w:t>
            </w:r>
            <w:r>
              <w:rPr>
                <w:rFonts w:ascii="宋体" w:hAnsi="宋体" w:cs="宋体" w:hint="eastAsia"/>
              </w:rPr>
              <w:t>□</w:t>
            </w:r>
            <w:r w:rsidR="004A3448">
              <w:rPr>
                <w:rFonts w:ascii="宋体" w:hAnsi="宋体" w:cs="宋体" w:hint="eastAsia"/>
              </w:rPr>
              <w:t xml:space="preserve">  </w:t>
            </w:r>
            <w:r>
              <w:rPr>
                <w:rFonts w:ascii="宋体" w:hAnsi="宋体" w:cs="宋体" w:hint="eastAsia"/>
              </w:rPr>
              <w:t>其他</w:t>
            </w:r>
            <w:r w:rsidR="004A3448">
              <w:rPr>
                <w:rFonts w:ascii="宋体" w:hAnsi="宋体" w:cs="宋体" w:hint="eastAsia"/>
              </w:rPr>
              <w:t xml:space="preserve"> </w:t>
            </w:r>
            <w:r>
              <w:rPr>
                <w:rFonts w:ascii="宋体" w:hAnsi="宋体" w:cs="宋体" w:hint="eastAsia"/>
              </w:rPr>
              <w:t>□</w:t>
            </w:r>
          </w:p>
        </w:tc>
      </w:tr>
    </w:tbl>
    <w:p w:rsidR="003926C0" w:rsidRDefault="00D81D9C" w:rsidP="00D81D9C">
      <w:pPr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</w:t>
      </w:r>
    </w:p>
    <w:p w:rsidR="00D81D9C" w:rsidRDefault="00D81D9C" w:rsidP="00D81D9C">
      <w:pPr>
        <w:rPr>
          <w:rFonts w:ascii="宋体" w:hAnsi="宋体" w:cs="宋体"/>
          <w:sz w:val="24"/>
        </w:rPr>
        <w:sectPr w:rsidR="00D81D9C" w:rsidSect="003926C0">
          <w:headerReference w:type="default" r:id="rId6"/>
          <w:pgSz w:w="16838" w:h="11906" w:orient="landscape"/>
          <w:pgMar w:top="227" w:right="1134" w:bottom="227" w:left="1134" w:header="284" w:footer="567" w:gutter="0"/>
          <w:cols w:space="720"/>
          <w:docGrid w:type="lines" w:linePitch="312"/>
        </w:sectPr>
      </w:pPr>
      <w:r>
        <w:rPr>
          <w:rFonts w:ascii="宋体" w:hAnsi="宋体" w:cs="宋体" w:hint="eastAsia"/>
        </w:rPr>
        <w:t>收样人：</w:t>
      </w:r>
      <w:r>
        <w:rPr>
          <w:rFonts w:ascii="宋体" w:hAnsi="宋体" w:cs="宋体" w:hint="eastAsia"/>
          <w:color w:val="FF0000"/>
        </w:rPr>
        <w:t xml:space="preserve">        </w:t>
      </w:r>
      <w:r>
        <w:rPr>
          <w:rFonts w:ascii="宋体" w:hAnsi="宋体" w:cs="宋体" w:hint="eastAsia"/>
        </w:rPr>
        <w:t xml:space="preserve">                                收样日期：  </w:t>
      </w:r>
      <w:r>
        <w:rPr>
          <w:rFonts w:ascii="宋体" w:hAnsi="宋体" w:cs="宋体" w:hint="eastAsia"/>
          <w:color w:val="FF0000"/>
        </w:rPr>
        <w:t xml:space="preserve">    </w:t>
      </w:r>
      <w:r>
        <w:rPr>
          <w:rFonts w:ascii="宋体" w:hAnsi="宋体" w:cs="宋体" w:hint="eastAsia"/>
        </w:rPr>
        <w:t>年</w:t>
      </w:r>
      <w:r>
        <w:rPr>
          <w:rFonts w:ascii="宋体" w:hAnsi="宋体" w:cs="宋体" w:hint="eastAsia"/>
          <w:color w:val="FF0000"/>
        </w:rPr>
        <w:t xml:space="preserve">   </w:t>
      </w:r>
      <w:r>
        <w:rPr>
          <w:rFonts w:ascii="宋体" w:hAnsi="宋体" w:cs="宋体" w:hint="eastAsia"/>
        </w:rPr>
        <w:t xml:space="preserve"> 月</w:t>
      </w:r>
      <w:r>
        <w:rPr>
          <w:rFonts w:ascii="宋体" w:hAnsi="宋体" w:cs="宋体" w:hint="eastAsia"/>
          <w:color w:val="FF0000"/>
        </w:rPr>
        <w:t xml:space="preserve">   </w:t>
      </w:r>
      <w:r>
        <w:rPr>
          <w:rFonts w:ascii="宋体" w:hAnsi="宋体" w:cs="宋体" w:hint="eastAsia"/>
        </w:rPr>
        <w:t xml:space="preserve"> 日                          重庆市住房和城乡建设委员会监</w:t>
      </w:r>
      <w:r w:rsidR="003926C0">
        <w:rPr>
          <w:rFonts w:ascii="宋体" w:hAnsi="宋体" w:cs="宋体" w:hint="eastAsia"/>
        </w:rPr>
        <w:t>制</w:t>
      </w:r>
    </w:p>
    <w:p w:rsidR="00DD6729" w:rsidRPr="002E1FDF" w:rsidRDefault="0036048A" w:rsidP="00DD6729">
      <w:pPr>
        <w:pStyle w:val="1"/>
        <w:adjustRightInd w:val="0"/>
        <w:snapToGrid w:val="0"/>
        <w:spacing w:line="240" w:lineRule="exact"/>
        <w:jc w:val="center"/>
        <w:rPr>
          <w:szCs w:val="36"/>
        </w:rPr>
      </w:pPr>
      <w:r>
        <w:rPr>
          <w:rFonts w:asciiTheme="majorEastAsia" w:eastAsiaTheme="majorEastAsia" w:hAnsiTheme="majorEastAsia"/>
          <w:sz w:val="32"/>
          <w:szCs w:val="32"/>
        </w:rPr>
        <w:lastRenderedPageBreak/>
        <w:t xml:space="preserve">   </w:t>
      </w:r>
      <w:r w:rsidR="00DD6729" w:rsidRPr="002E1FDF">
        <w:rPr>
          <w:rFonts w:hint="eastAsia"/>
          <w:sz w:val="40"/>
          <w:szCs w:val="36"/>
          <w:u w:val="single"/>
        </w:rPr>
        <w:t>受检桩资料统计表</w:t>
      </w:r>
    </w:p>
    <w:p w:rsidR="00DD6729" w:rsidRDefault="00DD6729" w:rsidP="00DD6729">
      <w:pPr>
        <w:adjustRightInd w:val="0"/>
        <w:snapToGrid w:val="0"/>
        <w:spacing w:line="360" w:lineRule="auto"/>
        <w:ind w:leftChars="-500" w:left="-1050"/>
        <w:jc w:val="left"/>
        <w:rPr>
          <w:rFonts w:ascii="宋体" w:hAnsi="宋体" w:hint="eastAsia"/>
          <w:sz w:val="22"/>
          <w:szCs w:val="28"/>
        </w:rPr>
      </w:pPr>
      <w:r w:rsidRPr="003B72EF">
        <w:rPr>
          <w:rFonts w:ascii="宋体" w:hAnsi="宋体" w:hint="eastAsia"/>
          <w:sz w:val="22"/>
          <w:szCs w:val="28"/>
        </w:rPr>
        <w:t xml:space="preserve">工程名称： </w:t>
      </w:r>
      <w:r>
        <w:rPr>
          <w:rFonts w:ascii="宋体" w:hAnsi="宋体" w:hint="eastAsia"/>
          <w:sz w:val="22"/>
          <w:szCs w:val="28"/>
        </w:rPr>
        <w:t xml:space="preserve">                                          结构形式：           层数：</w:t>
      </w:r>
    </w:p>
    <w:p w:rsidR="00DD6729" w:rsidRDefault="00DD6729" w:rsidP="00DD6729">
      <w:pPr>
        <w:adjustRightInd w:val="0"/>
        <w:snapToGrid w:val="0"/>
        <w:spacing w:line="360" w:lineRule="auto"/>
        <w:ind w:leftChars="-500" w:left="-1050"/>
        <w:jc w:val="left"/>
        <w:rPr>
          <w:rFonts w:ascii="宋体" w:hAnsi="宋体"/>
          <w:sz w:val="22"/>
          <w:szCs w:val="28"/>
        </w:rPr>
      </w:pPr>
      <w:r w:rsidRPr="004E5C06">
        <w:rPr>
          <w:rFonts w:ascii="宋体" w:hAnsi="宋体" w:hint="eastAsia"/>
          <w:b/>
          <w:sz w:val="22"/>
          <w:szCs w:val="28"/>
        </w:rPr>
        <w:t>该单体工程总桩数</w:t>
      </w:r>
      <w:r>
        <w:rPr>
          <w:rFonts w:ascii="宋体" w:hAnsi="宋体" w:hint="eastAsia"/>
          <w:sz w:val="22"/>
          <w:szCs w:val="28"/>
        </w:rPr>
        <w:t xml:space="preserve">:      </w:t>
      </w:r>
      <w:r w:rsidRPr="003B72EF">
        <w:rPr>
          <w:rFonts w:ascii="宋体" w:hAnsi="宋体" w:hint="eastAsia"/>
          <w:sz w:val="22"/>
          <w:szCs w:val="28"/>
        </w:rPr>
        <w:t xml:space="preserve">   </w:t>
      </w:r>
      <w:r>
        <w:rPr>
          <w:rFonts w:ascii="宋体" w:hAnsi="宋体" w:hint="eastAsia"/>
          <w:sz w:val="22"/>
          <w:szCs w:val="28"/>
        </w:rPr>
        <w:t>今日</w:t>
      </w:r>
      <w:r w:rsidRPr="003B72EF">
        <w:rPr>
          <w:rFonts w:ascii="宋体" w:hAnsi="宋体" w:hint="eastAsia"/>
          <w:sz w:val="22"/>
          <w:szCs w:val="28"/>
        </w:rPr>
        <w:t xml:space="preserve">检测桩数:    </w:t>
      </w:r>
      <w:r>
        <w:rPr>
          <w:rFonts w:ascii="宋体" w:hAnsi="宋体" w:hint="eastAsia"/>
          <w:sz w:val="22"/>
          <w:szCs w:val="28"/>
        </w:rPr>
        <w:t xml:space="preserve"> </w:t>
      </w:r>
      <w:r w:rsidRPr="003B72EF">
        <w:rPr>
          <w:rFonts w:ascii="宋体" w:hAnsi="宋体" w:hint="eastAsia"/>
          <w:sz w:val="22"/>
          <w:szCs w:val="28"/>
        </w:rPr>
        <w:t xml:space="preserve"> </w:t>
      </w:r>
      <w:r>
        <w:rPr>
          <w:rFonts w:ascii="宋体" w:hAnsi="宋体" w:hint="eastAsia"/>
          <w:sz w:val="22"/>
          <w:szCs w:val="28"/>
        </w:rPr>
        <w:t xml:space="preserve">        </w:t>
      </w:r>
      <w:r w:rsidRPr="003B72EF">
        <w:rPr>
          <w:rFonts w:ascii="宋体" w:hAnsi="宋体" w:hint="eastAsia"/>
          <w:sz w:val="22"/>
          <w:szCs w:val="28"/>
        </w:rPr>
        <w:t xml:space="preserve">成桩类型:   </w:t>
      </w:r>
      <w:r>
        <w:rPr>
          <w:rFonts w:ascii="宋体" w:hAnsi="宋体" w:hint="eastAsia"/>
          <w:sz w:val="22"/>
          <w:szCs w:val="28"/>
        </w:rPr>
        <w:t xml:space="preserve">       </w:t>
      </w:r>
      <w:r w:rsidRPr="003B72EF">
        <w:rPr>
          <w:rFonts w:ascii="宋体" w:hAnsi="宋体" w:hint="eastAsia"/>
          <w:sz w:val="22"/>
          <w:szCs w:val="28"/>
        </w:rPr>
        <w:t xml:space="preserve"> 检测日期：</w:t>
      </w:r>
    </w:p>
    <w:tbl>
      <w:tblPr>
        <w:tblW w:w="9829" w:type="dxa"/>
        <w:jc w:val="center"/>
        <w:tblInd w:w="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567"/>
        <w:gridCol w:w="1701"/>
        <w:gridCol w:w="850"/>
        <w:gridCol w:w="851"/>
        <w:gridCol w:w="922"/>
        <w:gridCol w:w="1134"/>
        <w:gridCol w:w="1110"/>
        <w:gridCol w:w="1134"/>
        <w:gridCol w:w="567"/>
        <w:gridCol w:w="567"/>
      </w:tblGrid>
      <w:tr w:rsidR="00DD6729" w:rsidTr="00305DF8">
        <w:trPr>
          <w:jc w:val="center"/>
        </w:trPr>
        <w:tc>
          <w:tcPr>
            <w:tcW w:w="426" w:type="dxa"/>
            <w:vAlign w:val="center"/>
          </w:tcPr>
          <w:p w:rsidR="00DD6729" w:rsidRPr="00B51EAB" w:rsidRDefault="00DD6729" w:rsidP="00305DF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宋体" w:hAnsi="宋体"/>
                <w:sz w:val="20"/>
              </w:rPr>
            </w:pPr>
            <w:r w:rsidRPr="00B51EAB">
              <w:rPr>
                <w:rFonts w:ascii="宋体" w:hAnsi="宋体" w:hint="eastAsia"/>
                <w:sz w:val="20"/>
              </w:rPr>
              <w:t>序号</w:t>
            </w:r>
          </w:p>
        </w:tc>
        <w:tc>
          <w:tcPr>
            <w:tcW w:w="567" w:type="dxa"/>
            <w:vAlign w:val="center"/>
          </w:tcPr>
          <w:p w:rsidR="00DD6729" w:rsidRPr="00B51EAB" w:rsidRDefault="00DD6729" w:rsidP="00305DF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宋体" w:hAnsi="宋体"/>
                <w:sz w:val="20"/>
              </w:rPr>
            </w:pPr>
            <w:r w:rsidRPr="00B51EAB">
              <w:rPr>
                <w:rFonts w:ascii="宋体" w:hAnsi="宋体" w:hint="eastAsia"/>
                <w:sz w:val="20"/>
              </w:rPr>
              <w:t>桩号</w:t>
            </w:r>
          </w:p>
        </w:tc>
        <w:tc>
          <w:tcPr>
            <w:tcW w:w="1701" w:type="dxa"/>
            <w:vAlign w:val="center"/>
          </w:tcPr>
          <w:p w:rsidR="00DD6729" w:rsidRPr="00B51EAB" w:rsidRDefault="00DD6729" w:rsidP="00305DF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宋体" w:hAnsi="宋体"/>
                <w:sz w:val="20"/>
              </w:rPr>
            </w:pPr>
            <w:r w:rsidRPr="00B51EAB">
              <w:rPr>
                <w:rFonts w:ascii="宋体" w:hAnsi="宋体" w:hint="eastAsia"/>
                <w:sz w:val="20"/>
              </w:rPr>
              <w:t>轴线位置</w:t>
            </w:r>
          </w:p>
        </w:tc>
        <w:tc>
          <w:tcPr>
            <w:tcW w:w="850" w:type="dxa"/>
            <w:vAlign w:val="center"/>
          </w:tcPr>
          <w:p w:rsidR="00DD6729" w:rsidRPr="00B51EAB" w:rsidRDefault="00DD6729" w:rsidP="00305DF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宋体" w:hAnsi="宋体"/>
                <w:sz w:val="20"/>
              </w:rPr>
            </w:pPr>
            <w:r w:rsidRPr="00B51EAB">
              <w:rPr>
                <w:rFonts w:ascii="宋体" w:hAnsi="宋体" w:hint="eastAsia"/>
                <w:sz w:val="20"/>
              </w:rPr>
              <w:t>桩径(m)</w:t>
            </w:r>
          </w:p>
        </w:tc>
        <w:tc>
          <w:tcPr>
            <w:tcW w:w="851" w:type="dxa"/>
            <w:vAlign w:val="center"/>
          </w:tcPr>
          <w:p w:rsidR="00DD6729" w:rsidRPr="00B51EAB" w:rsidRDefault="00DD6729" w:rsidP="00305DF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宋体" w:hAnsi="宋体"/>
                <w:sz w:val="20"/>
              </w:rPr>
            </w:pPr>
            <w:r w:rsidRPr="00B51EAB">
              <w:rPr>
                <w:rFonts w:ascii="宋体" w:hAnsi="宋体" w:hint="eastAsia"/>
                <w:sz w:val="20"/>
              </w:rPr>
              <w:t>混凝土设计强度</w:t>
            </w:r>
          </w:p>
        </w:tc>
        <w:tc>
          <w:tcPr>
            <w:tcW w:w="922" w:type="dxa"/>
            <w:vAlign w:val="center"/>
          </w:tcPr>
          <w:p w:rsidR="00DD6729" w:rsidRPr="00B51EAB" w:rsidRDefault="00DD6729" w:rsidP="00305DF8">
            <w:pPr>
              <w:ind w:leftChars="-50" w:left="-105" w:rightChars="-50" w:right="-105"/>
              <w:jc w:val="center"/>
              <w:rPr>
                <w:rFonts w:ascii="宋体" w:hAnsi="宋体" w:hint="eastAsia"/>
                <w:sz w:val="20"/>
              </w:rPr>
            </w:pPr>
            <w:r w:rsidRPr="00B51EAB">
              <w:rPr>
                <w:rFonts w:ascii="宋体" w:hAnsi="宋体" w:hint="eastAsia"/>
                <w:sz w:val="20"/>
              </w:rPr>
              <w:t xml:space="preserve">浇筑日期 </w:t>
            </w:r>
          </w:p>
        </w:tc>
        <w:tc>
          <w:tcPr>
            <w:tcW w:w="1134" w:type="dxa"/>
            <w:vAlign w:val="center"/>
          </w:tcPr>
          <w:p w:rsidR="00DD6729" w:rsidRPr="00B51EAB" w:rsidRDefault="00DD6729" w:rsidP="00305DF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宋体" w:hAnsi="宋体"/>
                <w:b/>
                <w:sz w:val="20"/>
              </w:rPr>
            </w:pPr>
            <w:r w:rsidRPr="00B51EAB">
              <w:rPr>
                <w:rFonts w:ascii="宋体" w:hAnsi="宋体" w:hint="eastAsia"/>
                <w:sz w:val="20"/>
              </w:rPr>
              <w:t>桩顶标高(m)</w:t>
            </w:r>
          </w:p>
        </w:tc>
        <w:tc>
          <w:tcPr>
            <w:tcW w:w="1110" w:type="dxa"/>
            <w:vAlign w:val="center"/>
          </w:tcPr>
          <w:p w:rsidR="00DD6729" w:rsidRPr="00B51EAB" w:rsidRDefault="00DD6729" w:rsidP="00305DF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宋体" w:hAnsi="宋体"/>
                <w:sz w:val="20"/>
              </w:rPr>
            </w:pPr>
            <w:r w:rsidRPr="00B51EAB">
              <w:rPr>
                <w:rFonts w:ascii="宋体" w:hAnsi="宋体" w:hint="eastAsia"/>
                <w:sz w:val="20"/>
              </w:rPr>
              <w:t>桩底标高(m)</w:t>
            </w:r>
          </w:p>
        </w:tc>
        <w:tc>
          <w:tcPr>
            <w:tcW w:w="1134" w:type="dxa"/>
            <w:vAlign w:val="center"/>
          </w:tcPr>
          <w:p w:rsidR="00DD6729" w:rsidRPr="00B51EAB" w:rsidRDefault="00DD6729" w:rsidP="00305DF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宋体" w:hAnsi="宋体"/>
                <w:sz w:val="20"/>
              </w:rPr>
            </w:pPr>
            <w:r w:rsidRPr="00B51EAB">
              <w:rPr>
                <w:rFonts w:ascii="宋体" w:hAnsi="宋体" w:hint="eastAsia"/>
                <w:sz w:val="20"/>
              </w:rPr>
              <w:t>施工桩长(m)</w:t>
            </w:r>
          </w:p>
        </w:tc>
        <w:tc>
          <w:tcPr>
            <w:tcW w:w="567" w:type="dxa"/>
            <w:vAlign w:val="center"/>
          </w:tcPr>
          <w:p w:rsidR="00DD6729" w:rsidRPr="00B51EAB" w:rsidRDefault="00DD6729" w:rsidP="00305DF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宋体" w:hAnsi="宋体"/>
                <w:sz w:val="20"/>
              </w:rPr>
            </w:pPr>
            <w:r w:rsidRPr="00B51EAB">
              <w:rPr>
                <w:rFonts w:ascii="宋体" w:hAnsi="宋体" w:hint="eastAsia"/>
                <w:sz w:val="20"/>
              </w:rPr>
              <w:t>备注</w:t>
            </w:r>
            <w:r>
              <w:rPr>
                <w:rFonts w:ascii="宋体" w:hAnsi="宋体" w:hint="eastAsia"/>
                <w:sz w:val="20"/>
              </w:rPr>
              <w:t>1</w:t>
            </w:r>
          </w:p>
        </w:tc>
        <w:tc>
          <w:tcPr>
            <w:tcW w:w="567" w:type="dxa"/>
            <w:vAlign w:val="center"/>
          </w:tcPr>
          <w:p w:rsidR="00DD6729" w:rsidRPr="00B51EAB" w:rsidRDefault="00DD6729" w:rsidP="00305DF8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宋体" w:hAnsi="宋体" w:hint="eastAsia"/>
                <w:b/>
                <w:sz w:val="20"/>
              </w:rPr>
            </w:pPr>
            <w:r w:rsidRPr="00B51EAB">
              <w:rPr>
                <w:rFonts w:ascii="宋体" w:hAnsi="宋体" w:hint="eastAsia"/>
                <w:sz w:val="20"/>
              </w:rPr>
              <w:t>备注</w:t>
            </w:r>
            <w:r>
              <w:rPr>
                <w:rFonts w:ascii="宋体" w:hAnsi="宋体" w:hint="eastAsia"/>
                <w:sz w:val="20"/>
              </w:rPr>
              <w:t>2</w:t>
            </w:r>
          </w:p>
        </w:tc>
      </w:tr>
      <w:tr w:rsidR="00DD6729" w:rsidTr="00305DF8">
        <w:trPr>
          <w:jc w:val="center"/>
        </w:trPr>
        <w:tc>
          <w:tcPr>
            <w:tcW w:w="426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7D2A89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DD6729" w:rsidTr="00305DF8">
        <w:trPr>
          <w:jc w:val="center"/>
        </w:trPr>
        <w:tc>
          <w:tcPr>
            <w:tcW w:w="426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7D2A89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DD6729" w:rsidTr="00305DF8">
        <w:trPr>
          <w:jc w:val="center"/>
        </w:trPr>
        <w:tc>
          <w:tcPr>
            <w:tcW w:w="426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7D2A89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567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DD6729" w:rsidTr="00305DF8">
        <w:trPr>
          <w:jc w:val="center"/>
        </w:trPr>
        <w:tc>
          <w:tcPr>
            <w:tcW w:w="426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7D2A89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567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DD6729" w:rsidTr="00305DF8">
        <w:trPr>
          <w:jc w:val="center"/>
        </w:trPr>
        <w:tc>
          <w:tcPr>
            <w:tcW w:w="426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7D2A89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567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DD6729" w:rsidTr="00305DF8">
        <w:trPr>
          <w:jc w:val="center"/>
        </w:trPr>
        <w:tc>
          <w:tcPr>
            <w:tcW w:w="426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7D2A89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567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DD6729" w:rsidTr="00305DF8">
        <w:trPr>
          <w:jc w:val="center"/>
        </w:trPr>
        <w:tc>
          <w:tcPr>
            <w:tcW w:w="426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7D2A89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567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DD6729" w:rsidTr="00305DF8">
        <w:trPr>
          <w:jc w:val="center"/>
        </w:trPr>
        <w:tc>
          <w:tcPr>
            <w:tcW w:w="426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7D2A89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567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DD6729" w:rsidTr="00305DF8">
        <w:trPr>
          <w:jc w:val="center"/>
        </w:trPr>
        <w:tc>
          <w:tcPr>
            <w:tcW w:w="426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7D2A89"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567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DD6729" w:rsidTr="00305DF8">
        <w:trPr>
          <w:jc w:val="center"/>
        </w:trPr>
        <w:tc>
          <w:tcPr>
            <w:tcW w:w="426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7D2A89"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DD6729" w:rsidTr="00305DF8">
        <w:trPr>
          <w:jc w:val="center"/>
        </w:trPr>
        <w:tc>
          <w:tcPr>
            <w:tcW w:w="426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7D2A89"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DD6729" w:rsidTr="00305DF8">
        <w:trPr>
          <w:jc w:val="center"/>
        </w:trPr>
        <w:tc>
          <w:tcPr>
            <w:tcW w:w="426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7D2A89">
              <w:rPr>
                <w:rFonts w:ascii="宋体" w:hAnsi="宋体" w:hint="eastAsia"/>
                <w:sz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DD6729" w:rsidTr="00305DF8">
        <w:trPr>
          <w:jc w:val="center"/>
        </w:trPr>
        <w:tc>
          <w:tcPr>
            <w:tcW w:w="426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7D2A89">
              <w:rPr>
                <w:rFonts w:ascii="宋体" w:hAnsi="宋体" w:hint="eastAsia"/>
                <w:sz w:val="24"/>
              </w:rPr>
              <w:t>13</w:t>
            </w:r>
          </w:p>
        </w:tc>
        <w:tc>
          <w:tcPr>
            <w:tcW w:w="567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DD6729" w:rsidTr="00305DF8">
        <w:trPr>
          <w:jc w:val="center"/>
        </w:trPr>
        <w:tc>
          <w:tcPr>
            <w:tcW w:w="426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7D2A89">
              <w:rPr>
                <w:rFonts w:ascii="宋体" w:hAnsi="宋体" w:hint="eastAsia"/>
                <w:sz w:val="24"/>
              </w:rPr>
              <w:t>14</w:t>
            </w:r>
          </w:p>
        </w:tc>
        <w:tc>
          <w:tcPr>
            <w:tcW w:w="567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DD6729" w:rsidTr="00305DF8">
        <w:trPr>
          <w:jc w:val="center"/>
        </w:trPr>
        <w:tc>
          <w:tcPr>
            <w:tcW w:w="426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7D2A89">
              <w:rPr>
                <w:rFonts w:ascii="宋体" w:hAnsi="宋体" w:hint="eastAsia"/>
                <w:sz w:val="24"/>
              </w:rPr>
              <w:t>15</w:t>
            </w:r>
          </w:p>
        </w:tc>
        <w:tc>
          <w:tcPr>
            <w:tcW w:w="567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DD6729" w:rsidTr="00305DF8">
        <w:trPr>
          <w:jc w:val="center"/>
        </w:trPr>
        <w:tc>
          <w:tcPr>
            <w:tcW w:w="426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7D2A89">
              <w:rPr>
                <w:rFonts w:ascii="宋体" w:hAnsi="宋体" w:hint="eastAsia"/>
                <w:sz w:val="24"/>
              </w:rPr>
              <w:t>16</w:t>
            </w:r>
          </w:p>
        </w:tc>
        <w:tc>
          <w:tcPr>
            <w:tcW w:w="567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DD6729" w:rsidTr="00305DF8">
        <w:trPr>
          <w:jc w:val="center"/>
        </w:trPr>
        <w:tc>
          <w:tcPr>
            <w:tcW w:w="426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7D2A89">
              <w:rPr>
                <w:rFonts w:ascii="宋体" w:hAnsi="宋体" w:hint="eastAsia"/>
                <w:sz w:val="24"/>
              </w:rPr>
              <w:t>17</w:t>
            </w:r>
          </w:p>
        </w:tc>
        <w:tc>
          <w:tcPr>
            <w:tcW w:w="567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DD6729" w:rsidTr="00305DF8">
        <w:trPr>
          <w:jc w:val="center"/>
        </w:trPr>
        <w:tc>
          <w:tcPr>
            <w:tcW w:w="426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7D2A89">
              <w:rPr>
                <w:rFonts w:ascii="宋体" w:hAnsi="宋体" w:hint="eastAsia"/>
                <w:sz w:val="24"/>
              </w:rPr>
              <w:t>18</w:t>
            </w:r>
          </w:p>
        </w:tc>
        <w:tc>
          <w:tcPr>
            <w:tcW w:w="567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DD6729" w:rsidTr="00305DF8">
        <w:trPr>
          <w:jc w:val="center"/>
        </w:trPr>
        <w:tc>
          <w:tcPr>
            <w:tcW w:w="426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19</w:t>
            </w:r>
          </w:p>
        </w:tc>
        <w:tc>
          <w:tcPr>
            <w:tcW w:w="567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  <w:tr w:rsidR="00DD6729" w:rsidTr="00305DF8">
        <w:trPr>
          <w:jc w:val="center"/>
        </w:trPr>
        <w:tc>
          <w:tcPr>
            <w:tcW w:w="426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</w:p>
        </w:tc>
        <w:tc>
          <w:tcPr>
            <w:tcW w:w="567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</w:tcPr>
          <w:p w:rsidR="00DD6729" w:rsidRPr="007D2A89" w:rsidRDefault="00DD6729" w:rsidP="00305DF8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DD6729" w:rsidRDefault="00DD6729" w:rsidP="00DD6729">
      <w:pPr>
        <w:adjustRightInd w:val="0"/>
        <w:snapToGrid w:val="0"/>
        <w:ind w:left="315" w:hangingChars="150" w:hanging="315"/>
        <w:jc w:val="left"/>
        <w:rPr>
          <w:rFonts w:hint="eastAsia"/>
          <w:sz w:val="15"/>
        </w:rPr>
      </w:pPr>
      <w:r w:rsidRPr="00BD3FE3">
        <w:rPr>
          <w:rFonts w:hint="eastAsia"/>
        </w:rPr>
        <w:t>注</w:t>
      </w:r>
      <w:r w:rsidRPr="00BD3FE3">
        <w:rPr>
          <w:rFonts w:hint="eastAsia"/>
        </w:rPr>
        <w:t>:</w:t>
      </w:r>
      <w:r w:rsidRPr="002E1FDF">
        <w:rPr>
          <w:rFonts w:hint="eastAsia"/>
          <w:sz w:val="16"/>
        </w:rPr>
        <w:t>此表应如实填写，凡因提供不实而造成检测信息或判断错误的，概由提供方负责。此表未签字</w:t>
      </w:r>
      <w:r w:rsidRPr="002E1FDF">
        <w:rPr>
          <w:rFonts w:hint="eastAsia"/>
          <w:sz w:val="16"/>
        </w:rPr>
        <w:t>,</w:t>
      </w:r>
      <w:r w:rsidRPr="002E1FDF">
        <w:rPr>
          <w:rFonts w:hint="eastAsia"/>
          <w:sz w:val="16"/>
        </w:rPr>
        <w:t>视为数据无效</w:t>
      </w:r>
      <w:r w:rsidRPr="002E1FDF">
        <w:rPr>
          <w:rFonts w:hint="eastAsia"/>
          <w:sz w:val="16"/>
        </w:rPr>
        <w:t>,</w:t>
      </w:r>
      <w:r w:rsidRPr="002E1FDF">
        <w:rPr>
          <w:rFonts w:hint="eastAsia"/>
          <w:sz w:val="16"/>
        </w:rPr>
        <w:t>禁止修改此表格式。检测时受检桩砼强度不应低于设计强度的</w:t>
      </w:r>
      <w:r w:rsidRPr="002E1FDF">
        <w:rPr>
          <w:rFonts w:hint="eastAsia"/>
          <w:sz w:val="16"/>
        </w:rPr>
        <w:t>70%</w:t>
      </w:r>
      <w:r w:rsidRPr="002E1FDF">
        <w:rPr>
          <w:rFonts w:hint="eastAsia"/>
          <w:sz w:val="16"/>
        </w:rPr>
        <w:t>且不应低于</w:t>
      </w:r>
      <w:r w:rsidRPr="002E1FDF">
        <w:rPr>
          <w:rFonts w:hint="eastAsia"/>
          <w:sz w:val="16"/>
        </w:rPr>
        <w:t>15MPa</w:t>
      </w:r>
      <w:r w:rsidRPr="002E1FDF">
        <w:rPr>
          <w:rFonts w:hint="eastAsia"/>
          <w:sz w:val="16"/>
        </w:rPr>
        <w:t>。龄期不小于</w:t>
      </w:r>
      <w:r w:rsidRPr="002E1FDF">
        <w:rPr>
          <w:rFonts w:hint="eastAsia"/>
          <w:sz w:val="16"/>
        </w:rPr>
        <w:t>7</w:t>
      </w:r>
      <w:r w:rsidRPr="002E1FDF">
        <w:rPr>
          <w:rFonts w:hint="eastAsia"/>
          <w:sz w:val="16"/>
        </w:rPr>
        <w:t>天</w:t>
      </w:r>
      <w:r w:rsidRPr="002E1FDF">
        <w:rPr>
          <w:rFonts w:hint="eastAsia"/>
          <w:sz w:val="15"/>
        </w:rPr>
        <w:t>。</w:t>
      </w:r>
    </w:p>
    <w:p w:rsidR="00DD6729" w:rsidRDefault="00DD6729" w:rsidP="00DD6729">
      <w:pPr>
        <w:adjustRightInd w:val="0"/>
        <w:snapToGrid w:val="0"/>
        <w:ind w:firstLineChars="147" w:firstLine="266"/>
        <w:jc w:val="left"/>
        <w:rPr>
          <w:rFonts w:ascii="宋体" w:hAnsi="宋体" w:hint="eastAsia"/>
        </w:rPr>
      </w:pPr>
      <w:r w:rsidRPr="002E1FDF">
        <w:rPr>
          <w:rFonts w:hint="eastAsia"/>
          <w:b/>
          <w:color w:val="FF0000"/>
          <w:sz w:val="18"/>
        </w:rPr>
        <w:t>桩顶标高</w:t>
      </w:r>
      <w:r w:rsidRPr="002E1FDF">
        <w:rPr>
          <w:rFonts w:hint="eastAsia"/>
          <w:sz w:val="18"/>
        </w:rPr>
        <w:t>为实际浇筑的混凝土桩顶标高。</w:t>
      </w:r>
      <w:r w:rsidRPr="009E7609">
        <w:rPr>
          <w:rFonts w:ascii="宋体" w:hAnsi="宋体" w:hint="eastAsia"/>
          <w:b/>
          <w:color w:val="FF0000"/>
        </w:rPr>
        <w:t>施工桩长</w:t>
      </w:r>
      <w:r w:rsidRPr="00BD3FE3">
        <w:rPr>
          <w:rFonts w:ascii="宋体" w:hAnsi="宋体" w:hint="eastAsia"/>
        </w:rPr>
        <w:t>为检测时实际浇筑混凝土长度。</w:t>
      </w:r>
    </w:p>
    <w:p w:rsidR="00DD6729" w:rsidRDefault="00DD6729" w:rsidP="00DD6729">
      <w:pPr>
        <w:adjustRightInd w:val="0"/>
        <w:snapToGrid w:val="0"/>
        <w:ind w:firstLineChars="97" w:firstLine="234"/>
        <w:jc w:val="left"/>
        <w:rPr>
          <w:rFonts w:ascii="宋体" w:hAnsi="宋体"/>
          <w:b/>
          <w:color w:val="FF0000"/>
          <w:sz w:val="24"/>
        </w:rPr>
        <w:sectPr w:rsidR="00DD6729" w:rsidSect="002E1FDF">
          <w:headerReference w:type="default" r:id="rId7"/>
          <w:footerReference w:type="default" r:id="rId8"/>
          <w:pgSz w:w="11906" w:h="16838"/>
          <w:pgMar w:top="1440" w:right="1800" w:bottom="1440" w:left="1800" w:header="567" w:footer="567" w:gutter="0"/>
          <w:cols w:space="425"/>
          <w:docGrid w:type="lines" w:linePitch="312"/>
        </w:sectPr>
      </w:pPr>
    </w:p>
    <w:p w:rsidR="00C3393D" w:rsidRPr="00D81D9C" w:rsidRDefault="0036048A" w:rsidP="00D81D9C">
      <w:pPr>
        <w:widowControl/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lastRenderedPageBreak/>
        <w:t xml:space="preserve"> </w:t>
      </w:r>
      <w:r>
        <w:rPr>
          <w:rFonts w:asciiTheme="majorEastAsia" w:eastAsiaTheme="majorEastAsia" w:hAnsiTheme="majorEastAsia"/>
          <w:sz w:val="32"/>
          <w:szCs w:val="32"/>
          <w:u w:val="single"/>
        </w:rPr>
        <w:t xml:space="preserve">                      </w:t>
      </w:r>
      <w:r w:rsidR="00DD6729">
        <w:rPr>
          <w:rFonts w:asciiTheme="majorEastAsia" w:eastAsiaTheme="majorEastAsia" w:hAnsiTheme="majorEastAsia" w:hint="eastAsia"/>
          <w:sz w:val="32"/>
          <w:szCs w:val="32"/>
          <w:u w:val="single"/>
        </w:rPr>
        <w:t xml:space="preserve">   </w:t>
      </w:r>
      <w:r>
        <w:rPr>
          <w:rFonts w:asciiTheme="majorEastAsia" w:eastAsiaTheme="majorEastAsia" w:hAnsiTheme="majorEastAsia"/>
          <w:sz w:val="32"/>
          <w:szCs w:val="32"/>
          <w:u w:val="single"/>
        </w:rPr>
        <w:t xml:space="preserve">            </w:t>
      </w:r>
      <w:r w:rsidR="00C3393D" w:rsidRPr="00D81D9C">
        <w:rPr>
          <w:rFonts w:asciiTheme="majorEastAsia" w:eastAsiaTheme="majorEastAsia" w:hAnsiTheme="majorEastAsia" w:hint="eastAsia"/>
          <w:sz w:val="32"/>
          <w:szCs w:val="32"/>
        </w:rPr>
        <w:t>工程</w:t>
      </w:r>
    </w:p>
    <w:p w:rsidR="00C3393D" w:rsidRDefault="00DD6729" w:rsidP="00D81D9C">
      <w:pPr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 w:rsidRPr="00DD6729">
        <w:rPr>
          <w:rFonts w:asciiTheme="majorEastAsia" w:eastAsiaTheme="majorEastAsia" w:hAnsiTheme="majorEastAsia" w:hint="eastAsia"/>
          <w:b/>
          <w:sz w:val="30"/>
          <w:szCs w:val="30"/>
        </w:rPr>
        <w:t>基桩桩身完整性(钻芯法)检测</w:t>
      </w:r>
      <w:r w:rsidR="00C3393D">
        <w:rPr>
          <w:rFonts w:asciiTheme="majorEastAsia" w:eastAsiaTheme="majorEastAsia" w:hAnsiTheme="majorEastAsia" w:hint="eastAsia"/>
          <w:b/>
          <w:sz w:val="30"/>
          <w:szCs w:val="30"/>
        </w:rPr>
        <w:t>方案</w:t>
      </w:r>
    </w:p>
    <w:p w:rsidR="00C3393D" w:rsidRPr="00FE6602" w:rsidRDefault="00C3393D" w:rsidP="00C3393D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一、</w:t>
      </w:r>
      <w:r w:rsidRPr="00FE6602">
        <w:rPr>
          <w:rFonts w:asciiTheme="majorEastAsia" w:eastAsiaTheme="majorEastAsia" w:hAnsiTheme="majorEastAsia" w:hint="eastAsia"/>
          <w:b/>
          <w:sz w:val="28"/>
          <w:szCs w:val="28"/>
        </w:rPr>
        <w:t>检测依据</w:t>
      </w:r>
    </w:p>
    <w:p w:rsidR="00C3393D" w:rsidRPr="00FE6602" w:rsidRDefault="00C3393D" w:rsidP="00C339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Pr="00FE6602">
        <w:rPr>
          <w:rFonts w:asciiTheme="minorEastAsia" w:hAnsiTheme="minorEastAsia" w:hint="eastAsia"/>
          <w:sz w:val="28"/>
          <w:szCs w:val="28"/>
        </w:rPr>
        <w:t>《建筑基桩检测技术规范》JGJ 106-2014</w:t>
      </w:r>
    </w:p>
    <w:p w:rsidR="00C3393D" w:rsidRPr="00FE6602" w:rsidRDefault="00C3393D" w:rsidP="00C3393D">
      <w:pPr>
        <w:adjustRightInd w:val="0"/>
        <w:snapToGrid w:val="0"/>
        <w:spacing w:line="620" w:lineRule="exact"/>
        <w:rPr>
          <w:rFonts w:ascii="宋体" w:eastAsia="宋体" w:hAnsi="宋体" w:cs="Times New Roman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二、</w:t>
      </w:r>
      <w:r w:rsidRPr="00FE6602">
        <w:rPr>
          <w:rFonts w:ascii="宋体" w:eastAsia="宋体" w:hAnsi="宋体" w:cs="Times New Roman" w:hint="eastAsia"/>
          <w:b/>
          <w:sz w:val="28"/>
          <w:szCs w:val="28"/>
        </w:rPr>
        <w:t>检测目的</w:t>
      </w:r>
    </w:p>
    <w:p w:rsidR="00C3393D" w:rsidRDefault="00C3393D" w:rsidP="00C339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1、检测桩身混凝土质量情况，如桩身混凝土胶结状况、有无气孔、松散或断桩等，桩身混凝土强度是否符合设计要求。</w:t>
      </w:r>
    </w:p>
    <w:p w:rsidR="00C3393D" w:rsidRDefault="00C3393D" w:rsidP="00C339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2、桩底沉渣厚度是否符合设计或规范的要求。</w:t>
      </w:r>
    </w:p>
    <w:p w:rsidR="00C3393D" w:rsidRDefault="00C3393D" w:rsidP="00C339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3、桩端持力层的岩土性状（强度）和厚度是否符合设计或规范要求。</w:t>
      </w:r>
    </w:p>
    <w:p w:rsidR="00C3393D" w:rsidRPr="00FE6602" w:rsidRDefault="00C3393D" w:rsidP="00C339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4、施工记录桩长是否真实。</w:t>
      </w:r>
    </w:p>
    <w:p w:rsidR="00C3393D" w:rsidRPr="00FE6602" w:rsidRDefault="00C3393D" w:rsidP="00C3393D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三、</w:t>
      </w:r>
      <w:r w:rsidRPr="00FE6602">
        <w:rPr>
          <w:rFonts w:asciiTheme="majorEastAsia" w:eastAsiaTheme="majorEastAsia" w:hAnsiTheme="majorEastAsia" w:hint="eastAsia"/>
          <w:b/>
          <w:sz w:val="28"/>
          <w:szCs w:val="28"/>
        </w:rPr>
        <w:t>检测仪器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及设备</w:t>
      </w:r>
    </w:p>
    <w:p w:rsidR="00C3393D" w:rsidRPr="00FE6602" w:rsidRDefault="00C3393D" w:rsidP="00C339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1</w:t>
      </w:r>
      <w:r w:rsidRPr="00FE6602">
        <w:rPr>
          <w:rFonts w:asciiTheme="minorEastAsia" w:hAnsiTheme="minorEastAsia" w:hint="eastAsia"/>
          <w:sz w:val="28"/>
          <w:szCs w:val="28"/>
        </w:rPr>
        <w:t>、</w:t>
      </w:r>
      <w:r>
        <w:rPr>
          <w:rFonts w:asciiTheme="minorEastAsia" w:hAnsiTheme="minorEastAsia" w:hint="eastAsia"/>
          <w:sz w:val="28"/>
          <w:szCs w:val="28"/>
        </w:rPr>
        <w:t>XY-1型液压钻机</w:t>
      </w:r>
      <w:r w:rsidRPr="00FE6602">
        <w:rPr>
          <w:rFonts w:asciiTheme="minorEastAsia" w:hAnsiTheme="minorEastAsia" w:hint="eastAsia"/>
          <w:sz w:val="28"/>
          <w:szCs w:val="28"/>
        </w:rPr>
        <w:t xml:space="preserve"> </w:t>
      </w:r>
    </w:p>
    <w:p w:rsidR="00C3393D" w:rsidRPr="00FE6602" w:rsidRDefault="00C3393D" w:rsidP="00C339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2</w:t>
      </w:r>
      <w:r w:rsidRPr="00FE6602">
        <w:rPr>
          <w:rFonts w:asciiTheme="minorEastAsia" w:hAnsiTheme="minorEastAsia" w:hint="eastAsia"/>
          <w:sz w:val="28"/>
          <w:szCs w:val="28"/>
        </w:rPr>
        <w:t>、</w:t>
      </w:r>
      <w:r>
        <w:rPr>
          <w:rFonts w:asciiTheme="minorEastAsia" w:hAnsiTheme="minorEastAsia" w:hint="eastAsia"/>
          <w:sz w:val="28"/>
          <w:szCs w:val="28"/>
        </w:rPr>
        <w:t>单动双管钻具</w:t>
      </w:r>
    </w:p>
    <w:p w:rsidR="00C3393D" w:rsidRPr="00FE6602" w:rsidRDefault="00C3393D" w:rsidP="00C339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3</w:t>
      </w:r>
      <w:r w:rsidRPr="00FE6602">
        <w:rPr>
          <w:rFonts w:asciiTheme="minorEastAsia" w:hAnsiTheme="minorEastAsia" w:hint="eastAsia"/>
          <w:sz w:val="28"/>
          <w:szCs w:val="28"/>
        </w:rPr>
        <w:t>、</w:t>
      </w:r>
      <w:r>
        <w:rPr>
          <w:rFonts w:asciiTheme="minorEastAsia" w:hAnsiTheme="minorEastAsia" w:hint="eastAsia"/>
          <w:sz w:val="28"/>
          <w:szCs w:val="28"/>
        </w:rPr>
        <w:t>各类型钻头（91mm、101mm、110mm、130mm）</w:t>
      </w:r>
    </w:p>
    <w:p w:rsidR="00C3393D" w:rsidRDefault="00C3393D" w:rsidP="00DF1C13">
      <w:pPr>
        <w:ind w:left="840" w:hangingChars="300" w:hanging="8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4</w:t>
      </w:r>
      <w:r w:rsidRPr="00FE6602">
        <w:rPr>
          <w:rFonts w:asciiTheme="minorEastAsia" w:hAnsiTheme="minorEastAsia" w:hint="eastAsia"/>
          <w:sz w:val="28"/>
          <w:szCs w:val="28"/>
        </w:rPr>
        <w:t>、</w:t>
      </w:r>
      <w:r w:rsidR="00244628" w:rsidRPr="00FE6602">
        <w:rPr>
          <w:rFonts w:asciiTheme="minorEastAsia" w:hAnsiTheme="minorEastAsia" w:hint="eastAsia"/>
          <w:sz w:val="28"/>
          <w:szCs w:val="28"/>
        </w:rPr>
        <w:t>线缆、三角架、</w:t>
      </w:r>
      <w:r w:rsidR="00244628">
        <w:rPr>
          <w:rFonts w:asciiTheme="minorEastAsia" w:hAnsiTheme="minorEastAsia" w:hint="eastAsia"/>
          <w:sz w:val="28"/>
          <w:szCs w:val="28"/>
        </w:rPr>
        <w:t>扶正稳定器、</w:t>
      </w:r>
      <w:r w:rsidR="00DF1C13">
        <w:rPr>
          <w:rFonts w:asciiTheme="minorEastAsia" w:hAnsiTheme="minorEastAsia" w:hint="eastAsia"/>
          <w:sz w:val="28"/>
          <w:szCs w:val="28"/>
        </w:rPr>
        <w:t>水泵、卡簧、扩孔器、</w:t>
      </w:r>
      <w:r w:rsidR="00244628">
        <w:rPr>
          <w:rFonts w:asciiTheme="minorEastAsia" w:hAnsiTheme="minorEastAsia" w:hint="eastAsia"/>
          <w:sz w:val="28"/>
          <w:szCs w:val="28"/>
        </w:rPr>
        <w:t>钢卷尺</w:t>
      </w:r>
      <w:r w:rsidR="00244628" w:rsidRPr="00FE6602">
        <w:rPr>
          <w:rFonts w:asciiTheme="minorEastAsia" w:hAnsiTheme="minorEastAsia" w:hint="eastAsia"/>
          <w:sz w:val="28"/>
          <w:szCs w:val="28"/>
        </w:rPr>
        <w:t>等配件。</w:t>
      </w:r>
    </w:p>
    <w:p w:rsidR="00C3393D" w:rsidRPr="00FE6602" w:rsidRDefault="00C3393D" w:rsidP="00C3393D">
      <w:pPr>
        <w:adjustRightInd w:val="0"/>
        <w:snapToGrid w:val="0"/>
        <w:spacing w:line="620" w:lineRule="exact"/>
        <w:rPr>
          <w:rFonts w:ascii="宋体" w:eastAsia="宋体" w:hAnsi="宋体" w:cs="Times New Roman"/>
          <w:b/>
          <w:sz w:val="28"/>
          <w:szCs w:val="28"/>
        </w:rPr>
      </w:pPr>
      <w:r>
        <w:rPr>
          <w:rFonts w:ascii="宋体" w:eastAsia="宋体" w:hAnsi="宋体" w:cs="Times New Roman" w:hint="eastAsia"/>
          <w:b/>
          <w:sz w:val="28"/>
          <w:szCs w:val="28"/>
        </w:rPr>
        <w:t>四、</w:t>
      </w:r>
      <w:r w:rsidR="00972EB6">
        <w:rPr>
          <w:rFonts w:ascii="宋体" w:eastAsia="宋体" w:hAnsi="宋体" w:cs="Times New Roman" w:hint="eastAsia"/>
          <w:b/>
          <w:sz w:val="28"/>
          <w:szCs w:val="28"/>
        </w:rPr>
        <w:t>甲方及施工单位配合</w:t>
      </w:r>
    </w:p>
    <w:p w:rsidR="00E253DA" w:rsidRDefault="00C3393D" w:rsidP="00C83436">
      <w:pPr>
        <w:ind w:left="980" w:hangingChars="350" w:hanging="980"/>
        <w:rPr>
          <w:rFonts w:asciiTheme="minorEastAsia" w:hAnsiTheme="minorEastAsia"/>
          <w:sz w:val="28"/>
          <w:szCs w:val="28"/>
        </w:rPr>
      </w:pPr>
      <w:r w:rsidRPr="00FE6602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="00E253DA">
        <w:rPr>
          <w:rFonts w:asciiTheme="minorEastAsia" w:hAnsiTheme="minorEastAsia" w:hint="eastAsia"/>
          <w:sz w:val="28"/>
          <w:szCs w:val="28"/>
        </w:rPr>
        <w:t xml:space="preserve">   </w:t>
      </w:r>
      <w:r w:rsidR="00F06892" w:rsidRPr="00F06892">
        <w:rPr>
          <w:rFonts w:asciiTheme="minorEastAsia" w:hAnsiTheme="minorEastAsia" w:hint="eastAsia"/>
          <w:sz w:val="28"/>
          <w:szCs w:val="28"/>
        </w:rPr>
        <w:t>①</w:t>
      </w:r>
      <w:r w:rsidR="00E253DA">
        <w:rPr>
          <w:rFonts w:asciiTheme="minorEastAsia" w:hAnsiTheme="minorEastAsia" w:hint="eastAsia"/>
          <w:sz w:val="28"/>
          <w:szCs w:val="28"/>
        </w:rPr>
        <w:t>钻探设备进场前，应提供相关</w:t>
      </w:r>
      <w:r w:rsidR="00DD6729">
        <w:rPr>
          <w:rFonts w:asciiTheme="minorEastAsia" w:hAnsiTheme="minorEastAsia" w:hint="eastAsia"/>
          <w:sz w:val="28"/>
          <w:szCs w:val="28"/>
        </w:rPr>
        <w:t>委托资料</w:t>
      </w:r>
      <w:r w:rsidR="00E253DA">
        <w:rPr>
          <w:rFonts w:asciiTheme="minorEastAsia" w:hAnsiTheme="minorEastAsia" w:hint="eastAsia"/>
          <w:sz w:val="28"/>
          <w:szCs w:val="28"/>
        </w:rPr>
        <w:t>、桩基平面图、并完善受检桩</w:t>
      </w:r>
      <w:r w:rsidR="00DD6729">
        <w:rPr>
          <w:rFonts w:asciiTheme="minorEastAsia" w:hAnsiTheme="minorEastAsia" w:hint="eastAsia"/>
          <w:sz w:val="28"/>
          <w:szCs w:val="28"/>
        </w:rPr>
        <w:t>统计表</w:t>
      </w:r>
      <w:r w:rsidR="00E253DA">
        <w:rPr>
          <w:rFonts w:asciiTheme="minorEastAsia" w:hAnsiTheme="minorEastAsia" w:hint="eastAsia"/>
          <w:sz w:val="28"/>
          <w:szCs w:val="28"/>
        </w:rPr>
        <w:t>。</w:t>
      </w:r>
    </w:p>
    <w:p w:rsidR="00E253DA" w:rsidRDefault="00E253DA" w:rsidP="00C83436">
      <w:pPr>
        <w:ind w:leftChars="300" w:left="910" w:hangingChars="100" w:hanging="280"/>
        <w:rPr>
          <w:rFonts w:asciiTheme="minorEastAsia" w:hAnsiTheme="minorEastAsia"/>
          <w:sz w:val="28"/>
          <w:szCs w:val="28"/>
        </w:rPr>
      </w:pPr>
      <w:r w:rsidRPr="00F06892">
        <w:rPr>
          <w:rFonts w:asciiTheme="minorEastAsia" w:hAnsiTheme="minorEastAsia" w:hint="eastAsia"/>
          <w:sz w:val="28"/>
          <w:szCs w:val="28"/>
        </w:rPr>
        <w:t>②</w:t>
      </w:r>
      <w:r>
        <w:rPr>
          <w:rFonts w:asciiTheme="minorEastAsia" w:hAnsiTheme="minorEastAsia" w:hint="eastAsia"/>
          <w:sz w:val="28"/>
          <w:szCs w:val="28"/>
        </w:rPr>
        <w:t>钻探设备进场后，</w:t>
      </w:r>
      <w:r w:rsidR="00F06892">
        <w:rPr>
          <w:rFonts w:asciiTheme="minorEastAsia" w:hAnsiTheme="minorEastAsia" w:hint="eastAsia"/>
          <w:sz w:val="28"/>
          <w:szCs w:val="28"/>
        </w:rPr>
        <w:t>应协调施工现场塔吊转运钻探设备及提供钻探用水、用电等</w:t>
      </w:r>
      <w:r>
        <w:rPr>
          <w:rFonts w:asciiTheme="minorEastAsia" w:hAnsiTheme="minorEastAsia" w:hint="eastAsia"/>
          <w:sz w:val="28"/>
          <w:szCs w:val="28"/>
        </w:rPr>
        <w:t>，必要时提供住宿和临时检测通道</w:t>
      </w:r>
      <w:r w:rsidR="00F06892">
        <w:rPr>
          <w:rFonts w:asciiTheme="minorEastAsia" w:hAnsiTheme="minorEastAsia" w:hint="eastAsia"/>
          <w:sz w:val="28"/>
          <w:szCs w:val="28"/>
        </w:rPr>
        <w:t>。</w:t>
      </w:r>
    </w:p>
    <w:p w:rsidR="00527865" w:rsidRPr="00DD6729" w:rsidRDefault="00F06892" w:rsidP="00DD6729">
      <w:pPr>
        <w:ind w:leftChars="250" w:left="525" w:firstLineChars="50" w:firstLine="140"/>
        <w:rPr>
          <w:rFonts w:asciiTheme="minorEastAsia" w:hAnsiTheme="minorEastAsia"/>
          <w:sz w:val="28"/>
          <w:szCs w:val="28"/>
        </w:rPr>
      </w:pPr>
      <w:r w:rsidRPr="00F06892">
        <w:rPr>
          <w:rFonts w:asciiTheme="minorEastAsia" w:hAnsiTheme="minorEastAsia" w:hint="eastAsia"/>
          <w:sz w:val="28"/>
          <w:szCs w:val="28"/>
        </w:rPr>
        <w:t>③</w:t>
      </w:r>
      <w:r w:rsidR="00E253DA">
        <w:rPr>
          <w:rFonts w:asciiTheme="minorEastAsia" w:hAnsiTheme="minorEastAsia" w:hint="eastAsia"/>
          <w:sz w:val="28"/>
          <w:szCs w:val="28"/>
        </w:rPr>
        <w:t>根据施工现场实际情况，应提供相应的操作平台。</w:t>
      </w:r>
    </w:p>
    <w:p w:rsidR="00C3393D" w:rsidRPr="00FE6602" w:rsidRDefault="00C3393D" w:rsidP="00C3393D">
      <w:pPr>
        <w:adjustRightInd w:val="0"/>
        <w:snapToGrid w:val="0"/>
        <w:spacing w:line="620" w:lineRule="exact"/>
        <w:rPr>
          <w:rFonts w:ascii="宋体" w:eastAsia="宋体" w:hAnsi="宋体" w:cs="Times New Roman"/>
          <w:b/>
          <w:sz w:val="28"/>
          <w:szCs w:val="28"/>
        </w:rPr>
      </w:pPr>
      <w:r>
        <w:rPr>
          <w:rFonts w:ascii="宋体" w:eastAsia="宋体" w:hAnsi="宋体" w:cs="Times New Roman" w:hint="eastAsia"/>
          <w:b/>
          <w:sz w:val="28"/>
          <w:szCs w:val="28"/>
        </w:rPr>
        <w:lastRenderedPageBreak/>
        <w:t>五、检测频率</w:t>
      </w:r>
    </w:p>
    <w:p w:rsidR="00187CA4" w:rsidRPr="00187CA4" w:rsidRDefault="00187CA4" w:rsidP="00187CA4">
      <w:pPr>
        <w:shd w:val="clear" w:color="auto" w:fill="FFFFFF"/>
        <w:adjustRightInd w:val="0"/>
        <w:snapToGrid w:val="0"/>
        <w:spacing w:line="560" w:lineRule="atLeast"/>
        <w:ind w:leftChars="200" w:left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根据</w:t>
      </w:r>
      <w:r w:rsidR="00244628" w:rsidRPr="00187CA4">
        <w:rPr>
          <w:rFonts w:asciiTheme="minorEastAsia" w:hAnsiTheme="minorEastAsia" w:hint="eastAsia"/>
          <w:sz w:val="28"/>
          <w:szCs w:val="28"/>
        </w:rPr>
        <w:t>重庆市建设工程质量监督总站</w:t>
      </w:r>
      <w:r w:rsidRPr="00187CA4">
        <w:rPr>
          <w:rFonts w:asciiTheme="minorEastAsia" w:hAnsiTheme="minorEastAsia" w:hint="eastAsia"/>
          <w:sz w:val="28"/>
          <w:szCs w:val="28"/>
        </w:rPr>
        <w:t>关于加强基桩检测管理的监督提示</w:t>
      </w:r>
      <w:r>
        <w:rPr>
          <w:rFonts w:asciiTheme="minorEastAsia" w:hAnsiTheme="minorEastAsia" w:hint="eastAsia"/>
          <w:sz w:val="28"/>
          <w:szCs w:val="28"/>
        </w:rPr>
        <w:t>，</w:t>
      </w:r>
      <w:r w:rsidRPr="00187CA4">
        <w:rPr>
          <w:rFonts w:asciiTheme="minorEastAsia" w:hAnsiTheme="minorEastAsia" w:hint="eastAsia"/>
          <w:sz w:val="28"/>
          <w:szCs w:val="28"/>
        </w:rPr>
        <w:t>当采用声波透射法进行检测出现以下情况时，应用钻芯法检测桩身完整性：</w:t>
      </w:r>
    </w:p>
    <w:p w:rsidR="00187CA4" w:rsidRPr="00187CA4" w:rsidRDefault="00187CA4" w:rsidP="00187CA4">
      <w:pPr>
        <w:shd w:val="clear" w:color="auto" w:fill="FFFFFF"/>
        <w:adjustRightInd w:val="0"/>
        <w:snapToGrid w:val="0"/>
        <w:spacing w:line="560" w:lineRule="atLeast"/>
        <w:ind w:leftChars="100" w:left="490" w:hangingChars="100" w:hanging="280"/>
        <w:rPr>
          <w:rFonts w:asciiTheme="minorEastAsia" w:hAnsiTheme="minorEastAsia"/>
          <w:sz w:val="28"/>
          <w:szCs w:val="28"/>
        </w:rPr>
      </w:pPr>
      <w:r w:rsidRPr="00187CA4">
        <w:rPr>
          <w:rFonts w:asciiTheme="minorEastAsia" w:hAnsiTheme="minorEastAsia" w:hint="eastAsia"/>
          <w:sz w:val="28"/>
          <w:szCs w:val="28"/>
        </w:rPr>
        <w:t>（1）因声测管埋设的垂直度不满足要求，导致无法判定桩身质量时；</w:t>
      </w:r>
    </w:p>
    <w:p w:rsidR="00187CA4" w:rsidRPr="00187CA4" w:rsidRDefault="00187CA4" w:rsidP="00187CA4">
      <w:pPr>
        <w:shd w:val="clear" w:color="auto" w:fill="FFFFFF"/>
        <w:adjustRightInd w:val="0"/>
        <w:snapToGrid w:val="0"/>
        <w:spacing w:line="560" w:lineRule="atLeast"/>
        <w:ind w:leftChars="100" w:left="490" w:hangingChars="100" w:hanging="280"/>
        <w:rPr>
          <w:rFonts w:asciiTheme="minorEastAsia" w:hAnsiTheme="minorEastAsia"/>
          <w:sz w:val="28"/>
          <w:szCs w:val="28"/>
        </w:rPr>
      </w:pPr>
      <w:r w:rsidRPr="00187CA4">
        <w:rPr>
          <w:rFonts w:asciiTheme="minorEastAsia" w:hAnsiTheme="minorEastAsia" w:hint="eastAsia"/>
          <w:sz w:val="28"/>
          <w:szCs w:val="28"/>
        </w:rPr>
        <w:t>（2）因声测管变形、破裂、内壁有焊疤导致堵管，无法对所有剖面和全桩长进行检测时；</w:t>
      </w:r>
    </w:p>
    <w:p w:rsidR="00187CA4" w:rsidRPr="00187CA4" w:rsidRDefault="00187CA4" w:rsidP="00187CA4">
      <w:pPr>
        <w:shd w:val="clear" w:color="auto" w:fill="FFFFFF"/>
        <w:adjustRightInd w:val="0"/>
        <w:snapToGrid w:val="0"/>
        <w:spacing w:line="560" w:lineRule="atLeast"/>
        <w:ind w:leftChars="100" w:left="490" w:hangingChars="100" w:hanging="280"/>
        <w:rPr>
          <w:rFonts w:asciiTheme="minorEastAsia" w:hAnsiTheme="minorEastAsia"/>
          <w:sz w:val="28"/>
          <w:szCs w:val="28"/>
        </w:rPr>
      </w:pPr>
      <w:r w:rsidRPr="00187CA4">
        <w:rPr>
          <w:rFonts w:asciiTheme="minorEastAsia" w:hAnsiTheme="minorEastAsia" w:hint="eastAsia"/>
          <w:sz w:val="28"/>
          <w:szCs w:val="28"/>
        </w:rPr>
        <w:t>（3）声测管埋设数量不符合规范要求时</w:t>
      </w:r>
    </w:p>
    <w:p w:rsidR="00187CA4" w:rsidRPr="00187CA4" w:rsidRDefault="00187CA4" w:rsidP="00187CA4">
      <w:pPr>
        <w:shd w:val="clear" w:color="auto" w:fill="FFFFFF"/>
        <w:adjustRightInd w:val="0"/>
        <w:snapToGrid w:val="0"/>
        <w:spacing w:line="560" w:lineRule="atLeast"/>
        <w:ind w:leftChars="100" w:left="490" w:hangingChars="100" w:hanging="280"/>
        <w:rPr>
          <w:rFonts w:asciiTheme="minorEastAsia" w:hAnsiTheme="minorEastAsia"/>
          <w:sz w:val="28"/>
          <w:szCs w:val="28"/>
        </w:rPr>
      </w:pPr>
      <w:r w:rsidRPr="00187CA4">
        <w:rPr>
          <w:rFonts w:asciiTheme="minorEastAsia" w:hAnsiTheme="minorEastAsia" w:hint="eastAsia"/>
          <w:sz w:val="28"/>
          <w:szCs w:val="28"/>
        </w:rPr>
        <w:t>（4）检测报告显示，测试桩长与实际桩长不符合时；</w:t>
      </w:r>
    </w:p>
    <w:p w:rsidR="00187CA4" w:rsidRPr="00187CA4" w:rsidRDefault="00187CA4" w:rsidP="00187CA4">
      <w:pPr>
        <w:shd w:val="clear" w:color="auto" w:fill="FFFFFF"/>
        <w:adjustRightInd w:val="0"/>
        <w:snapToGrid w:val="0"/>
        <w:spacing w:line="560" w:lineRule="atLeast"/>
        <w:ind w:leftChars="100" w:left="490" w:hangingChars="100" w:hanging="280"/>
        <w:rPr>
          <w:rFonts w:asciiTheme="minorEastAsia" w:hAnsiTheme="minorEastAsia"/>
          <w:sz w:val="28"/>
          <w:szCs w:val="28"/>
        </w:rPr>
      </w:pPr>
      <w:r w:rsidRPr="00187CA4">
        <w:rPr>
          <w:rFonts w:asciiTheme="minorEastAsia" w:hAnsiTheme="minorEastAsia" w:hint="eastAsia"/>
          <w:sz w:val="28"/>
          <w:szCs w:val="28"/>
        </w:rPr>
        <w:t>（5）检测报告显示，测试剖面未全数检测时；</w:t>
      </w:r>
    </w:p>
    <w:p w:rsidR="00187CA4" w:rsidRPr="00187CA4" w:rsidRDefault="00187CA4" w:rsidP="00187CA4">
      <w:pPr>
        <w:shd w:val="clear" w:color="auto" w:fill="FFFFFF"/>
        <w:adjustRightInd w:val="0"/>
        <w:snapToGrid w:val="0"/>
        <w:spacing w:line="560" w:lineRule="atLeast"/>
        <w:ind w:leftChars="100" w:left="490" w:hangingChars="100" w:hanging="280"/>
        <w:rPr>
          <w:rFonts w:asciiTheme="minorEastAsia" w:hAnsiTheme="minorEastAsia"/>
          <w:sz w:val="28"/>
          <w:szCs w:val="28"/>
        </w:rPr>
      </w:pPr>
      <w:r w:rsidRPr="00187CA4">
        <w:rPr>
          <w:rFonts w:asciiTheme="minorEastAsia" w:hAnsiTheme="minorEastAsia" w:hint="eastAsia"/>
          <w:sz w:val="28"/>
          <w:szCs w:val="28"/>
        </w:rPr>
        <w:t>（6）在未达到砼强度及检测龄期要求开展的检测；</w:t>
      </w:r>
    </w:p>
    <w:p w:rsidR="00187CA4" w:rsidRDefault="00187CA4" w:rsidP="00187CA4">
      <w:pPr>
        <w:shd w:val="clear" w:color="auto" w:fill="FFFFFF"/>
        <w:adjustRightInd w:val="0"/>
        <w:snapToGrid w:val="0"/>
        <w:spacing w:line="560" w:lineRule="atLeast"/>
        <w:ind w:leftChars="100" w:left="490" w:hangingChars="100" w:hanging="280"/>
        <w:rPr>
          <w:rFonts w:asciiTheme="minorEastAsia" w:hAnsiTheme="minorEastAsia"/>
          <w:sz w:val="28"/>
          <w:szCs w:val="28"/>
        </w:rPr>
      </w:pPr>
      <w:r w:rsidRPr="00187CA4">
        <w:rPr>
          <w:rFonts w:asciiTheme="minorEastAsia" w:hAnsiTheme="minorEastAsia" w:hint="eastAsia"/>
          <w:sz w:val="28"/>
          <w:szCs w:val="28"/>
        </w:rPr>
        <w:t>（7）当由现场委托检测的桩，成桩质量II类桩占委托总检测桩数20%及其以上时应采用钻芯法对II类桩成桩质量进行验证检测，验证检测数量不少于5%；</w:t>
      </w:r>
    </w:p>
    <w:p w:rsidR="00187CA4" w:rsidRPr="00187CA4" w:rsidRDefault="00187CA4" w:rsidP="00187CA4">
      <w:pPr>
        <w:shd w:val="clear" w:color="auto" w:fill="FFFFFF"/>
        <w:adjustRightInd w:val="0"/>
        <w:snapToGrid w:val="0"/>
        <w:spacing w:line="560" w:lineRule="atLeast"/>
        <w:ind w:leftChars="100" w:left="490" w:hangingChars="100" w:hanging="2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（8）</w:t>
      </w:r>
      <w:r w:rsidRPr="00187CA4">
        <w:rPr>
          <w:rFonts w:asciiTheme="minorEastAsia" w:hAnsiTheme="minorEastAsia" w:hint="eastAsia"/>
          <w:sz w:val="28"/>
          <w:szCs w:val="28"/>
        </w:rPr>
        <w:t>当声波透射法未能对全段桩长进行完整性进行判定时</w:t>
      </w:r>
      <w:r>
        <w:rPr>
          <w:rFonts w:asciiTheme="minorEastAsia" w:hAnsiTheme="minorEastAsia" w:hint="eastAsia"/>
          <w:sz w:val="28"/>
          <w:szCs w:val="28"/>
        </w:rPr>
        <w:t>；</w:t>
      </w:r>
    </w:p>
    <w:p w:rsidR="00187CA4" w:rsidRPr="00187CA4" w:rsidRDefault="00187CA4" w:rsidP="00187CA4">
      <w:pPr>
        <w:shd w:val="clear" w:color="auto" w:fill="FFFFFF"/>
        <w:adjustRightInd w:val="0"/>
        <w:snapToGrid w:val="0"/>
        <w:spacing w:line="560" w:lineRule="atLeast"/>
        <w:ind w:leftChars="100" w:left="490" w:hangingChars="100" w:hanging="280"/>
        <w:rPr>
          <w:rFonts w:asciiTheme="minorEastAsia" w:hAnsiTheme="minorEastAsia"/>
          <w:sz w:val="28"/>
          <w:szCs w:val="28"/>
        </w:rPr>
      </w:pPr>
      <w:r w:rsidRPr="00187CA4">
        <w:rPr>
          <w:rFonts w:asciiTheme="minorEastAsia" w:hAnsiTheme="minorEastAsia" w:hint="eastAsia"/>
          <w:sz w:val="28"/>
          <w:szCs w:val="28"/>
        </w:rPr>
        <w:t>（</w:t>
      </w:r>
      <w:r>
        <w:rPr>
          <w:rFonts w:asciiTheme="minorEastAsia" w:hAnsiTheme="minorEastAsia" w:hint="eastAsia"/>
          <w:sz w:val="28"/>
          <w:szCs w:val="28"/>
        </w:rPr>
        <w:t>9</w:t>
      </w:r>
      <w:r w:rsidRPr="00187CA4">
        <w:rPr>
          <w:rFonts w:asciiTheme="minorEastAsia" w:hAnsiTheme="minorEastAsia" w:hint="eastAsia"/>
          <w:sz w:val="28"/>
          <w:szCs w:val="28"/>
        </w:rPr>
        <w:t>）检测报告仅提供检测结论，未表述相应检测信息及检测图形结果，导致无法证明其检测有效性，检测报告均应判定为无效检测报告，不能作为质量验收依据。</w:t>
      </w:r>
    </w:p>
    <w:p w:rsidR="00C3393D" w:rsidRPr="005667D9" w:rsidRDefault="00C3393D" w:rsidP="005667D9">
      <w:pPr>
        <w:widowControl/>
        <w:jc w:val="left"/>
        <w:rPr>
          <w:rFonts w:ascii="宋体" w:eastAsia="宋体" w:hAnsi="宋体" w:cs="Times New Roman"/>
          <w:b/>
          <w:sz w:val="28"/>
          <w:szCs w:val="28"/>
        </w:rPr>
      </w:pPr>
      <w:r>
        <w:rPr>
          <w:rFonts w:ascii="宋体" w:eastAsia="宋体" w:hAnsi="宋体" w:cs="Times New Roman" w:hint="eastAsia"/>
          <w:b/>
          <w:sz w:val="28"/>
          <w:szCs w:val="28"/>
        </w:rPr>
        <w:t>六、</w:t>
      </w:r>
      <w:r w:rsidR="006B7671">
        <w:rPr>
          <w:rFonts w:ascii="宋体" w:eastAsia="宋体" w:hAnsi="宋体" w:cs="Times New Roman" w:hint="eastAsia"/>
          <w:b/>
          <w:sz w:val="28"/>
          <w:szCs w:val="28"/>
        </w:rPr>
        <w:t>设备的安装</w:t>
      </w:r>
    </w:p>
    <w:p w:rsidR="00C3393D" w:rsidRPr="00FE6602" w:rsidRDefault="00C3393D" w:rsidP="00C339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1、</w:t>
      </w:r>
      <w:r w:rsidR="00932BEC">
        <w:rPr>
          <w:rFonts w:asciiTheme="minorEastAsia" w:hAnsiTheme="minorEastAsia" w:hint="eastAsia"/>
          <w:sz w:val="28"/>
          <w:szCs w:val="28"/>
        </w:rPr>
        <w:t>安装钻芯设备时，钻机立轴中心、天轮中心(天车前沿切点）</w:t>
      </w:r>
      <w:r w:rsidR="006B7671">
        <w:rPr>
          <w:rFonts w:asciiTheme="minorEastAsia" w:hAnsiTheme="minorEastAsia" w:hint="eastAsia"/>
          <w:sz w:val="28"/>
          <w:szCs w:val="28"/>
        </w:rPr>
        <w:t xml:space="preserve">        </w:t>
      </w:r>
      <w:r w:rsidR="00932BEC">
        <w:rPr>
          <w:rFonts w:asciiTheme="minorEastAsia" w:hAnsiTheme="minorEastAsia" w:hint="eastAsia"/>
          <w:sz w:val="28"/>
          <w:szCs w:val="28"/>
        </w:rPr>
        <w:t>与孔口中心必须在同一铅垂线上。</w:t>
      </w:r>
    </w:p>
    <w:p w:rsidR="00932BEC" w:rsidRDefault="00C3393D" w:rsidP="00C339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2、</w:t>
      </w:r>
      <w:r w:rsidR="00932BEC">
        <w:rPr>
          <w:rFonts w:asciiTheme="minorEastAsia" w:hAnsiTheme="minorEastAsia" w:hint="eastAsia"/>
          <w:sz w:val="28"/>
          <w:szCs w:val="28"/>
        </w:rPr>
        <w:t>设备安装后，进行钻机试运转，在确认正常后方能开钻。</w:t>
      </w:r>
    </w:p>
    <w:p w:rsidR="00932BEC" w:rsidRPr="00932BEC" w:rsidRDefault="006B7671" w:rsidP="00C339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="00932BEC">
        <w:rPr>
          <w:rFonts w:asciiTheme="minorEastAsia" w:hAnsiTheme="minorEastAsia" w:hint="eastAsia"/>
          <w:sz w:val="28"/>
          <w:szCs w:val="28"/>
        </w:rPr>
        <w:t>3、</w:t>
      </w:r>
      <w:r>
        <w:rPr>
          <w:rFonts w:asciiTheme="minorEastAsia" w:hAnsiTheme="minorEastAsia" w:hint="eastAsia"/>
          <w:sz w:val="28"/>
          <w:szCs w:val="28"/>
        </w:rPr>
        <w:t>钻进初始阶段对钻机立轴进行校正，及时纠正立轴偏差，确保</w:t>
      </w:r>
      <w:r>
        <w:rPr>
          <w:rFonts w:asciiTheme="minorEastAsia" w:hAnsiTheme="minorEastAsia" w:hint="eastAsia"/>
          <w:sz w:val="28"/>
          <w:szCs w:val="28"/>
        </w:rPr>
        <w:lastRenderedPageBreak/>
        <w:t>钻心过程不发生倾斜、移位。</w:t>
      </w:r>
    </w:p>
    <w:p w:rsidR="006B7671" w:rsidRPr="006B7671" w:rsidRDefault="006B7671" w:rsidP="006B7671">
      <w:pPr>
        <w:jc w:val="left"/>
        <w:rPr>
          <w:rFonts w:ascii="宋体" w:eastAsia="宋体" w:hAnsi="宋体" w:cs="Times New Roman"/>
          <w:b/>
          <w:sz w:val="28"/>
          <w:szCs w:val="28"/>
        </w:rPr>
      </w:pPr>
      <w:r>
        <w:rPr>
          <w:rFonts w:ascii="宋体" w:eastAsia="宋体" w:hAnsi="宋体" w:cs="Times New Roman" w:hint="eastAsia"/>
          <w:b/>
          <w:sz w:val="28"/>
          <w:szCs w:val="28"/>
        </w:rPr>
        <w:t>七、检测要求</w:t>
      </w:r>
    </w:p>
    <w:p w:rsidR="00E53634" w:rsidRDefault="008F3087" w:rsidP="00C339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="00E53634">
        <w:rPr>
          <w:rFonts w:asciiTheme="minorEastAsia" w:hAnsiTheme="minorEastAsia" w:hint="eastAsia"/>
          <w:sz w:val="28"/>
          <w:szCs w:val="28"/>
        </w:rPr>
        <w:t>A:开孔数量及开孔位置的要求：</w:t>
      </w:r>
    </w:p>
    <w:p w:rsidR="006B7671" w:rsidRDefault="00E53634" w:rsidP="00C339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</w:t>
      </w:r>
      <w:r w:rsidR="006B7671">
        <w:rPr>
          <w:rFonts w:asciiTheme="minorEastAsia" w:hAnsiTheme="minorEastAsia" w:hint="eastAsia"/>
          <w:sz w:val="28"/>
          <w:szCs w:val="28"/>
        </w:rPr>
        <w:t>1、</w:t>
      </w:r>
      <w:r w:rsidR="00B252EA">
        <w:rPr>
          <w:rFonts w:asciiTheme="minorEastAsia" w:hAnsiTheme="minorEastAsia" w:hint="eastAsia"/>
          <w:sz w:val="28"/>
          <w:szCs w:val="28"/>
        </w:rPr>
        <w:t>采用单动双管钻具，根据混凝土设计强度等级选用外径不小</w:t>
      </w: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="00B252EA">
        <w:rPr>
          <w:rFonts w:asciiTheme="minorEastAsia" w:hAnsiTheme="minorEastAsia" w:hint="eastAsia"/>
          <w:sz w:val="28"/>
          <w:szCs w:val="28"/>
        </w:rPr>
        <w:t>于100mm，合适粒度、浓度、胎体硬度的金刚石钻头。</w:t>
      </w:r>
    </w:p>
    <w:p w:rsidR="00C3393D" w:rsidRPr="00FE6602" w:rsidRDefault="008F3087" w:rsidP="00C339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="00E53634">
        <w:rPr>
          <w:rFonts w:asciiTheme="minorEastAsia" w:hAnsiTheme="minorEastAsia" w:hint="eastAsia"/>
          <w:sz w:val="28"/>
          <w:szCs w:val="28"/>
        </w:rPr>
        <w:t xml:space="preserve">  </w:t>
      </w:r>
      <w:r w:rsidR="00B252EA">
        <w:rPr>
          <w:rFonts w:asciiTheme="minorEastAsia" w:hAnsiTheme="minorEastAsia" w:hint="eastAsia"/>
          <w:sz w:val="28"/>
          <w:szCs w:val="28"/>
        </w:rPr>
        <w:t>2</w:t>
      </w:r>
      <w:r w:rsidR="00C3393D">
        <w:rPr>
          <w:rFonts w:asciiTheme="minorEastAsia" w:hAnsiTheme="minorEastAsia" w:hint="eastAsia"/>
          <w:sz w:val="28"/>
          <w:szCs w:val="28"/>
        </w:rPr>
        <w:t>、</w:t>
      </w:r>
      <w:r>
        <w:rPr>
          <w:rFonts w:asciiTheme="minorEastAsia" w:hAnsiTheme="minorEastAsia" w:hint="eastAsia"/>
          <w:sz w:val="28"/>
          <w:szCs w:val="28"/>
        </w:rPr>
        <w:t>桩径小于1.2m的桩的钻孔数量可为1个-2个，桩径为</w:t>
      </w:r>
      <w:r w:rsidR="00E53634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1.2m-1.6m的桩的钻孔数量宜为2个孔，桩径大于1.6m的桩的钻孔数量宜为3个孔。</w:t>
      </w:r>
    </w:p>
    <w:p w:rsidR="008F3087" w:rsidRDefault="00C3393D" w:rsidP="00C339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="008F3087">
        <w:rPr>
          <w:rFonts w:asciiTheme="minorEastAsia" w:hAnsiTheme="minorEastAsia" w:hint="eastAsia"/>
          <w:sz w:val="28"/>
          <w:szCs w:val="28"/>
        </w:rPr>
        <w:t xml:space="preserve"> </w:t>
      </w:r>
      <w:r w:rsidR="00E53634">
        <w:rPr>
          <w:rFonts w:asciiTheme="minorEastAsia" w:hAnsiTheme="minorEastAsia" w:hint="eastAsia"/>
          <w:sz w:val="28"/>
          <w:szCs w:val="28"/>
        </w:rPr>
        <w:t xml:space="preserve"> </w:t>
      </w:r>
      <w:r w:rsidR="008F3087">
        <w:rPr>
          <w:rFonts w:asciiTheme="minorEastAsia" w:hAnsiTheme="minorEastAsia" w:hint="eastAsia"/>
          <w:sz w:val="28"/>
          <w:szCs w:val="28"/>
        </w:rPr>
        <w:t>3、当钻芯孔为1个时，宜在距桩中心10cm-15cm的位置开孔；当钻心孔为2个或2个以上时，开孔位置宜在距桩中心0.15D-0.25D范围内均匀对称布置。</w:t>
      </w:r>
    </w:p>
    <w:p w:rsidR="008F3087" w:rsidRPr="008F3087" w:rsidRDefault="008F3087" w:rsidP="00C339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="00E53634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4、对桩端持力层的钻探，每根受检桩不应少于1个孔。</w:t>
      </w:r>
    </w:p>
    <w:p w:rsidR="00DD6729" w:rsidRDefault="00E53634" w:rsidP="00D81D9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5</w:t>
      </w:r>
      <w:r w:rsidR="00C3393D">
        <w:rPr>
          <w:rFonts w:asciiTheme="minorEastAsia" w:hAnsiTheme="minorEastAsia" w:hint="eastAsia"/>
          <w:sz w:val="28"/>
          <w:szCs w:val="28"/>
        </w:rPr>
        <w:t>、</w:t>
      </w:r>
      <w:r>
        <w:rPr>
          <w:rFonts w:asciiTheme="minorEastAsia" w:hAnsiTheme="minorEastAsia" w:hint="eastAsia"/>
          <w:sz w:val="28"/>
          <w:szCs w:val="28"/>
        </w:rPr>
        <w:t>当选择钻芯法对桩身质量、桩底沉渣、桩端持力层进行验证检测时，受检桩的钻芯孔数可为1孔。</w:t>
      </w:r>
    </w:p>
    <w:p w:rsidR="00C3393D" w:rsidRPr="00D81D9C" w:rsidRDefault="006B7671" w:rsidP="00D81D9C">
      <w:pPr>
        <w:rPr>
          <w:rFonts w:asciiTheme="minorEastAsia" w:hAnsiTheme="minorEastAsia"/>
          <w:sz w:val="28"/>
          <w:szCs w:val="28"/>
        </w:rPr>
      </w:pPr>
      <w:r>
        <w:rPr>
          <w:rFonts w:ascii="宋体" w:eastAsia="宋体" w:hAnsi="宋体" w:cs="Times New Roman" w:hint="eastAsia"/>
          <w:b/>
          <w:sz w:val="28"/>
          <w:szCs w:val="28"/>
        </w:rPr>
        <w:t>八</w:t>
      </w:r>
      <w:r w:rsidR="00C3393D">
        <w:rPr>
          <w:rFonts w:ascii="宋体" w:eastAsia="宋体" w:hAnsi="宋体" w:cs="Times New Roman" w:hint="eastAsia"/>
          <w:b/>
          <w:sz w:val="28"/>
          <w:szCs w:val="28"/>
        </w:rPr>
        <w:t>、检测</w:t>
      </w:r>
      <w:r w:rsidR="00C3393D" w:rsidRPr="00FE6602">
        <w:rPr>
          <w:rFonts w:ascii="宋体" w:eastAsia="宋体" w:hAnsi="宋体" w:cs="Times New Roman" w:hint="eastAsia"/>
          <w:b/>
          <w:sz w:val="28"/>
          <w:szCs w:val="28"/>
        </w:rPr>
        <w:t>结果</w:t>
      </w:r>
      <w:r w:rsidR="00C3393D">
        <w:rPr>
          <w:rFonts w:ascii="宋体" w:eastAsia="宋体" w:hAnsi="宋体" w:cs="Times New Roman" w:hint="eastAsia"/>
          <w:b/>
          <w:sz w:val="28"/>
          <w:szCs w:val="28"/>
        </w:rPr>
        <w:t>及分析</w:t>
      </w:r>
      <w:r w:rsidR="00C3393D" w:rsidRPr="00FE6602">
        <w:rPr>
          <w:rFonts w:ascii="宋体" w:eastAsia="宋体" w:hAnsi="宋体" w:cs="Times New Roman" w:hint="eastAsia"/>
          <w:b/>
          <w:sz w:val="28"/>
          <w:szCs w:val="28"/>
        </w:rPr>
        <w:t>判定</w:t>
      </w:r>
    </w:p>
    <w:p w:rsidR="00D81D9C" w:rsidRPr="00DD6729" w:rsidRDefault="00C3393D" w:rsidP="00DD6729">
      <w:pPr>
        <w:rPr>
          <w:rFonts w:asciiTheme="minorEastAsia" w:hAnsiTheme="minorEastAsia"/>
          <w:sz w:val="28"/>
          <w:szCs w:val="28"/>
        </w:rPr>
      </w:pPr>
      <w:r w:rsidRPr="00FE6602">
        <w:rPr>
          <w:rFonts w:asciiTheme="minorEastAsia" w:hAnsiTheme="minorEastAsia" w:hint="eastAsia"/>
          <w:sz w:val="28"/>
          <w:szCs w:val="28"/>
        </w:rPr>
        <w:t xml:space="preserve">  根据《建筑基桩检测技术规范》JGJ 106-2014第</w:t>
      </w:r>
      <w:r w:rsidR="00031B35">
        <w:rPr>
          <w:rFonts w:asciiTheme="minorEastAsia" w:hAnsiTheme="minorEastAsia" w:hint="eastAsia"/>
          <w:sz w:val="28"/>
          <w:szCs w:val="28"/>
        </w:rPr>
        <w:t>7钻芯</w:t>
      </w:r>
      <w:r w:rsidRPr="00FE6602">
        <w:rPr>
          <w:rFonts w:asciiTheme="minorEastAsia" w:hAnsiTheme="minorEastAsia" w:hint="eastAsia"/>
          <w:sz w:val="28"/>
          <w:szCs w:val="28"/>
        </w:rPr>
        <w:t>法中</w:t>
      </w:r>
      <w:r w:rsidR="00031B35">
        <w:rPr>
          <w:rFonts w:asciiTheme="minorEastAsia" w:hAnsiTheme="minorEastAsia" w:hint="eastAsia"/>
          <w:sz w:val="28"/>
          <w:szCs w:val="28"/>
        </w:rPr>
        <w:t>7.6.3对</w:t>
      </w:r>
      <w:r w:rsidRPr="00FE6602">
        <w:rPr>
          <w:rFonts w:asciiTheme="minorEastAsia" w:hAnsiTheme="minorEastAsia" w:hint="eastAsia"/>
          <w:sz w:val="28"/>
          <w:szCs w:val="28"/>
        </w:rPr>
        <w:t>桩身完整性进行判定。</w:t>
      </w:r>
    </w:p>
    <w:p w:rsidR="00D81D9C" w:rsidRPr="00D81D9C" w:rsidRDefault="00D81D9C" w:rsidP="00C3393D">
      <w:pPr>
        <w:rPr>
          <w:rFonts w:ascii="宋体" w:eastAsia="宋体" w:hAnsi="宋体" w:cs="Times New Roman"/>
          <w:b/>
          <w:sz w:val="28"/>
          <w:szCs w:val="28"/>
        </w:rPr>
      </w:pPr>
      <w:r w:rsidRPr="00D81D9C">
        <w:rPr>
          <w:rFonts w:ascii="宋体" w:eastAsia="宋体" w:hAnsi="宋体" w:cs="Times New Roman" w:hint="eastAsia"/>
          <w:b/>
          <w:sz w:val="28"/>
          <w:szCs w:val="28"/>
        </w:rPr>
        <w:t>九、检测数量</w:t>
      </w:r>
    </w:p>
    <w:p w:rsidR="00DD6729" w:rsidRPr="00FE6602" w:rsidRDefault="00D81D9C" w:rsidP="00C3393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根据委托单位要求，本次委托</w:t>
      </w:r>
      <w:r w:rsidR="000B7637">
        <w:rPr>
          <w:rFonts w:asciiTheme="minorEastAsia" w:hAnsiTheme="minorEastAsia" w:hint="eastAsia"/>
          <w:color w:val="FF0000"/>
          <w:sz w:val="28"/>
          <w:szCs w:val="28"/>
          <w:u w:val="single"/>
        </w:rPr>
        <w:t xml:space="preserve">  </w:t>
      </w:r>
      <w:r w:rsidR="00DD6729">
        <w:rPr>
          <w:rFonts w:asciiTheme="minorEastAsia" w:hAnsiTheme="minorEastAsia" w:hint="eastAsia"/>
          <w:color w:val="FF0000"/>
          <w:sz w:val="28"/>
          <w:szCs w:val="28"/>
          <w:u w:val="single"/>
        </w:rPr>
        <w:t xml:space="preserve">  </w:t>
      </w:r>
      <w:r w:rsidR="000B7637">
        <w:rPr>
          <w:rFonts w:asciiTheme="minorEastAsia" w:hAnsiTheme="minorEastAsia" w:hint="eastAsia"/>
          <w:color w:val="FF0000"/>
          <w:sz w:val="28"/>
          <w:szCs w:val="28"/>
          <w:u w:val="single"/>
        </w:rPr>
        <w:t xml:space="preserve">  </w:t>
      </w:r>
      <w:r>
        <w:rPr>
          <w:rFonts w:asciiTheme="minorEastAsia" w:hAnsiTheme="minorEastAsia" w:hint="eastAsia"/>
          <w:sz w:val="28"/>
          <w:szCs w:val="28"/>
        </w:rPr>
        <w:t>根</w:t>
      </w:r>
      <w:r w:rsidR="00DD6729">
        <w:rPr>
          <w:rFonts w:asciiTheme="minorEastAsia" w:hAnsiTheme="minorEastAsia" w:hint="eastAsia"/>
          <w:sz w:val="28"/>
          <w:szCs w:val="28"/>
        </w:rPr>
        <w:t>基</w:t>
      </w:r>
      <w:r>
        <w:rPr>
          <w:rFonts w:asciiTheme="minorEastAsia" w:hAnsiTheme="minorEastAsia" w:hint="eastAsia"/>
          <w:sz w:val="28"/>
          <w:szCs w:val="28"/>
        </w:rPr>
        <w:t>桩进行桩身完整性检测。</w:t>
      </w:r>
    </w:p>
    <w:p w:rsidR="00B147D7" w:rsidRDefault="00B147D7" w:rsidP="00DD6729">
      <w:pPr>
        <w:pStyle w:val="a4"/>
        <w:rPr>
          <w:rFonts w:ascii="宋体" w:hAnsi="宋体" w:hint="eastAsia"/>
          <w:sz w:val="24"/>
          <w:szCs w:val="28"/>
        </w:rPr>
      </w:pPr>
    </w:p>
    <w:p w:rsidR="00B147D7" w:rsidRDefault="00B147D7" w:rsidP="00DD6729">
      <w:pPr>
        <w:pStyle w:val="a4"/>
        <w:rPr>
          <w:rFonts w:ascii="宋体" w:hAnsi="宋体" w:hint="eastAsia"/>
          <w:sz w:val="24"/>
          <w:szCs w:val="28"/>
        </w:rPr>
      </w:pPr>
    </w:p>
    <w:p w:rsidR="00DD6729" w:rsidRDefault="00DD6729" w:rsidP="00DD6729">
      <w:pPr>
        <w:pStyle w:val="a4"/>
        <w:rPr>
          <w:rFonts w:ascii="宋体" w:hAnsi="宋体" w:hint="eastAsia"/>
          <w:sz w:val="24"/>
          <w:szCs w:val="28"/>
        </w:rPr>
      </w:pPr>
      <w:r w:rsidRPr="002E3C7E">
        <w:rPr>
          <w:rFonts w:ascii="宋体" w:hAnsi="宋体" w:hint="eastAsia"/>
          <w:sz w:val="24"/>
          <w:szCs w:val="28"/>
        </w:rPr>
        <w:t>建设</w:t>
      </w:r>
      <w:r>
        <w:rPr>
          <w:rFonts w:ascii="宋体" w:hAnsi="宋体" w:hint="eastAsia"/>
          <w:sz w:val="24"/>
          <w:szCs w:val="28"/>
        </w:rPr>
        <w:t>（委托）</w:t>
      </w:r>
      <w:r w:rsidRPr="002E3C7E">
        <w:rPr>
          <w:rFonts w:ascii="宋体" w:hAnsi="宋体" w:hint="eastAsia"/>
          <w:sz w:val="24"/>
          <w:szCs w:val="28"/>
        </w:rPr>
        <w:t>单位</w:t>
      </w:r>
      <w:r>
        <w:rPr>
          <w:rFonts w:ascii="宋体" w:hAnsi="宋体" w:hint="eastAsia"/>
          <w:sz w:val="24"/>
          <w:szCs w:val="28"/>
        </w:rPr>
        <w:t xml:space="preserve">  </w:t>
      </w:r>
      <w:r w:rsidRPr="002E3C7E">
        <w:rPr>
          <w:rFonts w:ascii="宋体" w:hAnsi="宋体" w:hint="eastAsia"/>
          <w:sz w:val="24"/>
          <w:szCs w:val="28"/>
        </w:rPr>
        <w:t>(签字</w:t>
      </w:r>
      <w:r>
        <w:rPr>
          <w:rFonts w:ascii="宋体" w:hAnsi="宋体" w:hint="eastAsia"/>
          <w:sz w:val="24"/>
          <w:szCs w:val="28"/>
        </w:rPr>
        <w:t>、盖章</w:t>
      </w:r>
      <w:r w:rsidRPr="002E3C7E">
        <w:rPr>
          <w:rFonts w:ascii="宋体" w:hAnsi="宋体" w:hint="eastAsia"/>
          <w:sz w:val="24"/>
          <w:szCs w:val="28"/>
        </w:rPr>
        <w:t>确认)：</w:t>
      </w:r>
      <w:r>
        <w:rPr>
          <w:rFonts w:ascii="宋体" w:hAnsi="宋体" w:hint="eastAsia"/>
          <w:sz w:val="24"/>
          <w:szCs w:val="28"/>
        </w:rPr>
        <w:t xml:space="preserve">                  联系电话：</w:t>
      </w:r>
    </w:p>
    <w:p w:rsidR="00DD6729" w:rsidRDefault="00DD6729" w:rsidP="00DD6729">
      <w:pPr>
        <w:pStyle w:val="a4"/>
        <w:rPr>
          <w:rFonts w:ascii="宋体" w:hAnsi="宋体"/>
          <w:sz w:val="24"/>
          <w:szCs w:val="28"/>
        </w:rPr>
      </w:pPr>
    </w:p>
    <w:p w:rsidR="00DD6729" w:rsidRDefault="00DD6729" w:rsidP="00DD6729">
      <w:pPr>
        <w:pStyle w:val="a4"/>
      </w:pPr>
      <w:r w:rsidRPr="002E3C7E">
        <w:rPr>
          <w:rFonts w:ascii="宋体" w:hAnsi="宋体" w:hint="eastAsia"/>
          <w:sz w:val="24"/>
          <w:szCs w:val="28"/>
        </w:rPr>
        <w:t>监理</w:t>
      </w:r>
      <w:r>
        <w:rPr>
          <w:rFonts w:ascii="宋体" w:hAnsi="宋体" w:hint="eastAsia"/>
          <w:sz w:val="24"/>
          <w:szCs w:val="28"/>
        </w:rPr>
        <w:t>（见证）</w:t>
      </w:r>
      <w:r w:rsidRPr="002E3C7E">
        <w:rPr>
          <w:rFonts w:ascii="宋体" w:hAnsi="宋体" w:hint="eastAsia"/>
          <w:sz w:val="24"/>
          <w:szCs w:val="28"/>
        </w:rPr>
        <w:t>单位</w:t>
      </w:r>
      <w:r>
        <w:rPr>
          <w:rFonts w:ascii="宋体" w:hAnsi="宋体" w:hint="eastAsia"/>
          <w:sz w:val="24"/>
          <w:szCs w:val="28"/>
        </w:rPr>
        <w:t xml:space="preserve">  </w:t>
      </w:r>
      <w:r w:rsidRPr="002E3C7E">
        <w:rPr>
          <w:rFonts w:ascii="宋体" w:hAnsi="宋体" w:hint="eastAsia"/>
          <w:sz w:val="24"/>
          <w:szCs w:val="28"/>
        </w:rPr>
        <w:t>(签字</w:t>
      </w:r>
      <w:r>
        <w:rPr>
          <w:rFonts w:ascii="宋体" w:hAnsi="宋体" w:hint="eastAsia"/>
          <w:sz w:val="24"/>
          <w:szCs w:val="28"/>
        </w:rPr>
        <w:t>、盖章</w:t>
      </w:r>
      <w:r w:rsidRPr="002E3C7E">
        <w:rPr>
          <w:rFonts w:ascii="宋体" w:hAnsi="宋体" w:hint="eastAsia"/>
          <w:sz w:val="24"/>
          <w:szCs w:val="28"/>
        </w:rPr>
        <w:t>确认)：</w:t>
      </w:r>
      <w:r>
        <w:rPr>
          <w:rFonts w:ascii="宋体" w:hAnsi="宋体" w:hint="eastAsia"/>
          <w:sz w:val="24"/>
          <w:szCs w:val="28"/>
        </w:rPr>
        <w:t xml:space="preserve">                  联系电话：</w:t>
      </w:r>
    </w:p>
    <w:p w:rsidR="00F81E0B" w:rsidRPr="00DD6729" w:rsidRDefault="00F81E0B" w:rsidP="00DD6729">
      <w:pPr>
        <w:rPr>
          <w:rFonts w:asciiTheme="minorEastAsia" w:hAnsiTheme="minorEastAsia"/>
          <w:sz w:val="28"/>
          <w:szCs w:val="28"/>
        </w:rPr>
      </w:pPr>
    </w:p>
    <w:sectPr w:rsidR="00F81E0B" w:rsidRPr="00DD6729" w:rsidSect="00DD6729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4AB" w:rsidRDefault="00DB24AB" w:rsidP="00237385">
      <w:r>
        <w:separator/>
      </w:r>
    </w:p>
  </w:endnote>
  <w:endnote w:type="continuationSeparator" w:id="1">
    <w:p w:rsidR="00DB24AB" w:rsidRDefault="00DB24AB" w:rsidP="00237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729" w:rsidRDefault="00DD6729">
    <w:pPr>
      <w:pStyle w:val="a4"/>
      <w:rPr>
        <w:rFonts w:ascii="宋体" w:hAnsi="宋体"/>
        <w:sz w:val="24"/>
        <w:szCs w:val="28"/>
      </w:rPr>
    </w:pPr>
    <w:r w:rsidRPr="002E3C7E">
      <w:rPr>
        <w:rFonts w:ascii="宋体" w:hAnsi="宋体" w:hint="eastAsia"/>
        <w:sz w:val="24"/>
        <w:szCs w:val="28"/>
      </w:rPr>
      <w:t>建设</w:t>
    </w:r>
    <w:r>
      <w:rPr>
        <w:rFonts w:ascii="宋体" w:hAnsi="宋体" w:hint="eastAsia"/>
        <w:sz w:val="24"/>
        <w:szCs w:val="28"/>
      </w:rPr>
      <w:t>（委托）</w:t>
    </w:r>
    <w:r w:rsidRPr="002E3C7E">
      <w:rPr>
        <w:rFonts w:ascii="宋体" w:hAnsi="宋体" w:hint="eastAsia"/>
        <w:sz w:val="24"/>
        <w:szCs w:val="28"/>
      </w:rPr>
      <w:t>单位</w:t>
    </w:r>
    <w:r>
      <w:rPr>
        <w:rFonts w:ascii="宋体" w:hAnsi="宋体" w:hint="eastAsia"/>
        <w:sz w:val="24"/>
        <w:szCs w:val="28"/>
      </w:rPr>
      <w:t xml:space="preserve">  </w:t>
    </w:r>
    <w:r w:rsidRPr="002E3C7E">
      <w:rPr>
        <w:rFonts w:ascii="宋体" w:hAnsi="宋体" w:hint="eastAsia"/>
        <w:sz w:val="24"/>
        <w:szCs w:val="28"/>
      </w:rPr>
      <w:t>(签字</w:t>
    </w:r>
    <w:r>
      <w:rPr>
        <w:rFonts w:ascii="宋体" w:hAnsi="宋体" w:hint="eastAsia"/>
        <w:sz w:val="24"/>
        <w:szCs w:val="28"/>
      </w:rPr>
      <w:t>、盖章</w:t>
    </w:r>
    <w:r w:rsidRPr="002E3C7E">
      <w:rPr>
        <w:rFonts w:ascii="宋体" w:hAnsi="宋体" w:hint="eastAsia"/>
        <w:sz w:val="24"/>
        <w:szCs w:val="28"/>
      </w:rPr>
      <w:t>确认)：</w:t>
    </w:r>
    <w:r>
      <w:rPr>
        <w:rFonts w:ascii="宋体" w:hAnsi="宋体" w:hint="eastAsia"/>
        <w:sz w:val="24"/>
        <w:szCs w:val="28"/>
      </w:rPr>
      <w:t xml:space="preserve">                    联系电话：</w:t>
    </w:r>
  </w:p>
  <w:p w:rsidR="00DD6729" w:rsidRDefault="00DD6729">
    <w:pPr>
      <w:pStyle w:val="a4"/>
      <w:rPr>
        <w:rFonts w:ascii="宋体" w:hAnsi="宋体"/>
        <w:sz w:val="24"/>
        <w:szCs w:val="28"/>
      </w:rPr>
    </w:pPr>
  </w:p>
  <w:p w:rsidR="00DD6729" w:rsidRDefault="00DD6729">
    <w:pPr>
      <w:pStyle w:val="a4"/>
    </w:pPr>
    <w:r w:rsidRPr="002E3C7E">
      <w:rPr>
        <w:rFonts w:ascii="宋体" w:hAnsi="宋体" w:hint="eastAsia"/>
        <w:sz w:val="24"/>
        <w:szCs w:val="28"/>
      </w:rPr>
      <w:t>监理</w:t>
    </w:r>
    <w:r>
      <w:rPr>
        <w:rFonts w:ascii="宋体" w:hAnsi="宋体" w:hint="eastAsia"/>
        <w:sz w:val="24"/>
        <w:szCs w:val="28"/>
      </w:rPr>
      <w:t>（见证）</w:t>
    </w:r>
    <w:r w:rsidRPr="002E3C7E">
      <w:rPr>
        <w:rFonts w:ascii="宋体" w:hAnsi="宋体" w:hint="eastAsia"/>
        <w:sz w:val="24"/>
        <w:szCs w:val="28"/>
      </w:rPr>
      <w:t>单位</w:t>
    </w:r>
    <w:r>
      <w:rPr>
        <w:rFonts w:ascii="宋体" w:hAnsi="宋体" w:hint="eastAsia"/>
        <w:sz w:val="24"/>
        <w:szCs w:val="28"/>
      </w:rPr>
      <w:t xml:space="preserve">  </w:t>
    </w:r>
    <w:r w:rsidRPr="002E3C7E">
      <w:rPr>
        <w:rFonts w:ascii="宋体" w:hAnsi="宋体" w:hint="eastAsia"/>
        <w:sz w:val="24"/>
        <w:szCs w:val="28"/>
      </w:rPr>
      <w:t>(签字</w:t>
    </w:r>
    <w:r>
      <w:rPr>
        <w:rFonts w:ascii="宋体" w:hAnsi="宋体" w:hint="eastAsia"/>
        <w:sz w:val="24"/>
        <w:szCs w:val="28"/>
      </w:rPr>
      <w:t>、盖章</w:t>
    </w:r>
    <w:r w:rsidRPr="002E3C7E">
      <w:rPr>
        <w:rFonts w:ascii="宋体" w:hAnsi="宋体" w:hint="eastAsia"/>
        <w:sz w:val="24"/>
        <w:szCs w:val="28"/>
      </w:rPr>
      <w:t>确认)：</w:t>
    </w:r>
    <w:r>
      <w:rPr>
        <w:rFonts w:ascii="宋体" w:hAnsi="宋体" w:hint="eastAsia"/>
        <w:sz w:val="24"/>
        <w:szCs w:val="28"/>
      </w:rPr>
      <w:t xml:space="preserve">                    联系电话：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hint="eastAsia"/>
      </w:rPr>
      <w:id w:val="344580"/>
      <w:docPartObj>
        <w:docPartGallery w:val="Page Numbers (Bottom of Page)"/>
        <w:docPartUnique/>
      </w:docPartObj>
    </w:sdtPr>
    <w:sdtContent>
      <w:p w:rsidR="00221F97" w:rsidRDefault="00E255A7">
        <w:pPr>
          <w:pStyle w:val="a4"/>
          <w:jc w:val="right"/>
        </w:pPr>
      </w:p>
    </w:sdtContent>
  </w:sdt>
  <w:p w:rsidR="00221F97" w:rsidRDefault="00DB24A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4AB" w:rsidRDefault="00DB24AB" w:rsidP="00237385">
      <w:r>
        <w:separator/>
      </w:r>
    </w:p>
  </w:footnote>
  <w:footnote w:type="continuationSeparator" w:id="1">
    <w:p w:rsidR="00DB24AB" w:rsidRDefault="00DB24AB" w:rsidP="002373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D9C" w:rsidRDefault="00D81D9C">
    <w:pPr>
      <w:pStyle w:val="a3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729" w:rsidRPr="004B1270" w:rsidRDefault="00DD6729" w:rsidP="00173686">
    <w:pPr>
      <w:pStyle w:val="a3"/>
      <w:jc w:val="right"/>
      <w:rPr>
        <w:b/>
        <w:sz w:val="24"/>
        <w:szCs w:val="24"/>
      </w:rPr>
    </w:pPr>
    <w:r w:rsidRPr="004B1270">
      <w:rPr>
        <w:rFonts w:hint="eastAsia"/>
        <w:b/>
        <w:sz w:val="24"/>
        <w:szCs w:val="24"/>
      </w:rPr>
      <w:t>共</w:t>
    </w:r>
    <w:r w:rsidRPr="004B1270">
      <w:rPr>
        <w:rFonts w:hint="eastAsia"/>
        <w:b/>
        <w:sz w:val="24"/>
        <w:szCs w:val="24"/>
      </w:rPr>
      <w:t xml:space="preserve">     </w:t>
    </w:r>
    <w:r w:rsidRPr="004B1270">
      <w:rPr>
        <w:rFonts w:hint="eastAsia"/>
        <w:b/>
        <w:sz w:val="24"/>
        <w:szCs w:val="24"/>
      </w:rPr>
      <w:t>页</w:t>
    </w:r>
    <w:r w:rsidRPr="004B1270">
      <w:rPr>
        <w:rFonts w:hint="eastAsia"/>
        <w:b/>
        <w:sz w:val="24"/>
        <w:szCs w:val="24"/>
      </w:rPr>
      <w:t xml:space="preserve">   </w:t>
    </w:r>
    <w:r w:rsidRPr="004B1270">
      <w:rPr>
        <w:rFonts w:hint="eastAsia"/>
        <w:b/>
        <w:sz w:val="24"/>
        <w:szCs w:val="24"/>
      </w:rPr>
      <w:t>第</w:t>
    </w:r>
    <w:r w:rsidRPr="004B1270">
      <w:rPr>
        <w:rFonts w:hint="eastAsia"/>
        <w:b/>
        <w:sz w:val="24"/>
        <w:szCs w:val="24"/>
      </w:rPr>
      <w:t xml:space="preserve">     </w:t>
    </w:r>
    <w:r w:rsidRPr="004B1270">
      <w:rPr>
        <w:rFonts w:hint="eastAsia"/>
        <w:b/>
        <w:sz w:val="24"/>
        <w:szCs w:val="24"/>
      </w:rPr>
      <w:t>页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361309"/>
      <w:docPartObj>
        <w:docPartGallery w:val="Page Numbers (Top of Page)"/>
        <w:docPartUnique/>
      </w:docPartObj>
    </w:sdtPr>
    <w:sdtContent>
      <w:p w:rsidR="00DD6729" w:rsidRDefault="00DD6729">
        <w:pPr>
          <w:pStyle w:val="a3"/>
          <w:jc w:val="right"/>
        </w:pPr>
        <w:r w:rsidRPr="00DD6729">
          <w:rPr>
            <w:lang w:val="zh-CN"/>
          </w:rPr>
          <w:t>第</w:t>
        </w:r>
        <w:r>
          <w:rPr>
            <w:lang w:val="zh-CN"/>
          </w:rPr>
          <w:t xml:space="preserve"> </w:t>
        </w:r>
        <w:r w:rsidRPr="00DD6729">
          <w:rPr>
            <w:lang w:val="zh-CN"/>
          </w:rPr>
          <w:fldChar w:fldCharType="begin"/>
        </w:r>
        <w:r w:rsidRPr="00DD6729">
          <w:rPr>
            <w:lang w:val="zh-CN"/>
          </w:rPr>
          <w:instrText>PAGE</w:instrText>
        </w:r>
        <w:r w:rsidRPr="00DD6729">
          <w:rPr>
            <w:lang w:val="zh-CN"/>
          </w:rPr>
          <w:fldChar w:fldCharType="separate"/>
        </w:r>
        <w:r w:rsidR="00B147D7">
          <w:rPr>
            <w:noProof/>
            <w:lang w:val="zh-CN"/>
          </w:rPr>
          <w:t>1</w:t>
        </w:r>
        <w:r w:rsidRPr="00DD6729">
          <w:rPr>
            <w:lang w:val="zh-CN"/>
          </w:rPr>
          <w:fldChar w:fldCharType="end"/>
        </w:r>
        <w:r>
          <w:rPr>
            <w:lang w:val="zh-CN"/>
          </w:rPr>
          <w:t xml:space="preserve"> </w:t>
        </w:r>
        <w:r>
          <w:rPr>
            <w:lang w:val="zh-CN"/>
          </w:rPr>
          <w:t>页</w:t>
        </w:r>
        <w:r>
          <w:rPr>
            <w:lang w:val="zh-CN"/>
          </w:rPr>
          <w:t>/</w:t>
        </w:r>
        <w:r>
          <w:rPr>
            <w:lang w:val="zh-CN"/>
          </w:rPr>
          <w:t>共</w:t>
        </w:r>
        <w:r w:rsidR="00B147D7">
          <w:rPr>
            <w:rFonts w:hint="eastAsia"/>
            <w:lang w:val="zh-CN"/>
          </w:rPr>
          <w:t>3</w:t>
        </w:r>
        <w:r w:rsidRPr="00DD6729">
          <w:rPr>
            <w:lang w:val="zh-CN"/>
          </w:rPr>
          <w:t>页</w:t>
        </w:r>
      </w:p>
    </w:sdtContent>
  </w:sdt>
  <w:p w:rsidR="00DB130E" w:rsidRDefault="00DB24A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393D"/>
    <w:rsid w:val="00031B35"/>
    <w:rsid w:val="000B3958"/>
    <w:rsid w:val="000B744D"/>
    <w:rsid w:val="000B7637"/>
    <w:rsid w:val="000E35E8"/>
    <w:rsid w:val="00173EEE"/>
    <w:rsid w:val="00187CA4"/>
    <w:rsid w:val="001B225C"/>
    <w:rsid w:val="001C61DB"/>
    <w:rsid w:val="00237385"/>
    <w:rsid w:val="00244628"/>
    <w:rsid w:val="0036048A"/>
    <w:rsid w:val="003926C0"/>
    <w:rsid w:val="003E6EDC"/>
    <w:rsid w:val="00486D93"/>
    <w:rsid w:val="004A3448"/>
    <w:rsid w:val="005075E4"/>
    <w:rsid w:val="0051761A"/>
    <w:rsid w:val="00527865"/>
    <w:rsid w:val="005571EC"/>
    <w:rsid w:val="00566321"/>
    <w:rsid w:val="005667D9"/>
    <w:rsid w:val="006859F3"/>
    <w:rsid w:val="006B7671"/>
    <w:rsid w:val="006E6153"/>
    <w:rsid w:val="006F52DB"/>
    <w:rsid w:val="007208AF"/>
    <w:rsid w:val="008F3087"/>
    <w:rsid w:val="00932BEC"/>
    <w:rsid w:val="00944202"/>
    <w:rsid w:val="00954FD6"/>
    <w:rsid w:val="00972EB6"/>
    <w:rsid w:val="009E13C0"/>
    <w:rsid w:val="00B147D7"/>
    <w:rsid w:val="00B252EA"/>
    <w:rsid w:val="00C3393D"/>
    <w:rsid w:val="00C83436"/>
    <w:rsid w:val="00D81D9C"/>
    <w:rsid w:val="00DB24AB"/>
    <w:rsid w:val="00DD41CF"/>
    <w:rsid w:val="00DD6729"/>
    <w:rsid w:val="00DF1C13"/>
    <w:rsid w:val="00E06F48"/>
    <w:rsid w:val="00E253DA"/>
    <w:rsid w:val="00E255A7"/>
    <w:rsid w:val="00E53634"/>
    <w:rsid w:val="00E93471"/>
    <w:rsid w:val="00EF3038"/>
    <w:rsid w:val="00F06892"/>
    <w:rsid w:val="00F400A8"/>
    <w:rsid w:val="00F81E0B"/>
    <w:rsid w:val="00FA1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1C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D6729"/>
    <w:pPr>
      <w:keepNext/>
      <w:keepLines/>
      <w:spacing w:before="340" w:after="330" w:line="578" w:lineRule="auto"/>
      <w:outlineLvl w:val="0"/>
    </w:pPr>
    <w:rPr>
      <w:rFonts w:ascii="Calibri" w:eastAsia="宋体" w:hAnsi="Calibri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41C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41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39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393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3393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3393D"/>
    <w:rPr>
      <w:sz w:val="18"/>
      <w:szCs w:val="18"/>
    </w:rPr>
  </w:style>
  <w:style w:type="paragraph" w:styleId="a6">
    <w:name w:val="Plain Text"/>
    <w:basedOn w:val="a"/>
    <w:link w:val="Char2"/>
    <w:rsid w:val="00527865"/>
    <w:rPr>
      <w:rFonts w:ascii="宋体" w:eastAsia="宋体" w:hAnsi="Courier New" w:cs="Times New Roman"/>
      <w:szCs w:val="20"/>
    </w:rPr>
  </w:style>
  <w:style w:type="character" w:customStyle="1" w:styleId="Char2">
    <w:name w:val="纯文本 Char"/>
    <w:basedOn w:val="a0"/>
    <w:link w:val="a6"/>
    <w:rsid w:val="00527865"/>
    <w:rPr>
      <w:rFonts w:ascii="宋体" w:eastAsia="宋体" w:hAnsi="Courier New" w:cs="Times New Roman"/>
      <w:szCs w:val="20"/>
    </w:rPr>
  </w:style>
  <w:style w:type="paragraph" w:styleId="a7">
    <w:name w:val="Title"/>
    <w:basedOn w:val="a"/>
    <w:next w:val="a"/>
    <w:link w:val="Char3"/>
    <w:qFormat/>
    <w:rsid w:val="00527865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3">
    <w:name w:val="标题 Char"/>
    <w:basedOn w:val="a0"/>
    <w:link w:val="a7"/>
    <w:rsid w:val="00527865"/>
    <w:rPr>
      <w:rFonts w:ascii="Cambria" w:eastAsia="宋体" w:hAnsi="Cambria" w:cs="Times New Roman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DD6729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5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意见</dc:creator>
  <cp:lastModifiedBy>微软用户</cp:lastModifiedBy>
  <cp:revision>16</cp:revision>
  <dcterms:created xsi:type="dcterms:W3CDTF">2023-08-02T07:22:00Z</dcterms:created>
  <dcterms:modified xsi:type="dcterms:W3CDTF">2023-11-08T06:49:00Z</dcterms:modified>
</cp:coreProperties>
</file>